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9" w:rsidRDefault="002A02A9">
      <w:pPr>
        <w:pStyle w:val="Tijeloteksta"/>
        <w:rPr>
          <w:b/>
          <w:sz w:val="20"/>
        </w:rPr>
      </w:pPr>
    </w:p>
    <w:p w:rsidR="002A02A9" w:rsidRDefault="002A02A9">
      <w:pPr>
        <w:pStyle w:val="Tijeloteksta"/>
        <w:rPr>
          <w:b/>
          <w:sz w:val="20"/>
        </w:rPr>
      </w:pPr>
    </w:p>
    <w:p w:rsidR="00405DE7" w:rsidRDefault="00405DE7" w:rsidP="00405DE7"/>
    <w:p w:rsidR="00405DE7" w:rsidRPr="00D4184E" w:rsidRDefault="00405DE7" w:rsidP="00405DE7">
      <w:pPr>
        <w:autoSpaceDN/>
        <w:rPr>
          <w:rFonts w:eastAsia="Calibri"/>
          <w:i/>
          <w:sz w:val="24"/>
          <w:szCs w:val="24"/>
          <w:lang w:eastAsia="en-US"/>
        </w:rPr>
      </w:pPr>
      <w:r w:rsidRPr="00D4184E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D4184E">
        <w:rPr>
          <w:rFonts w:eastAsia="Calibri"/>
          <w:b/>
          <w:i/>
          <w:noProof/>
          <w:sz w:val="24"/>
          <w:szCs w:val="24"/>
          <w:lang w:bidi="ar-SA"/>
        </w:rPr>
        <w:drawing>
          <wp:inline distT="0" distB="0" distL="0" distR="0" wp14:anchorId="243A4A5B" wp14:editId="6B43500F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</w:p>
    <w:p w:rsidR="00405DE7" w:rsidRPr="00D4184E" w:rsidRDefault="00405DE7" w:rsidP="00405DE7">
      <w:pPr>
        <w:autoSpaceDN/>
        <w:rPr>
          <w:rFonts w:eastAsia="Calibri"/>
          <w:i/>
          <w:sz w:val="24"/>
          <w:szCs w:val="24"/>
          <w:lang w:eastAsia="en-US"/>
        </w:rPr>
      </w:pPr>
      <w:r w:rsidRPr="00D4184E">
        <w:rPr>
          <w:rFonts w:eastAsia="Calibri"/>
          <w:sz w:val="24"/>
          <w:szCs w:val="24"/>
          <w:lang w:eastAsia="en-US"/>
        </w:rPr>
        <w:t xml:space="preserve">            REPUBLIKA HRVATSKA</w:t>
      </w:r>
      <w:r w:rsidRPr="00D4184E">
        <w:rPr>
          <w:rFonts w:eastAsia="Calibri"/>
          <w:sz w:val="24"/>
          <w:szCs w:val="24"/>
          <w:lang w:eastAsia="en-US"/>
        </w:rPr>
        <w:tab/>
      </w:r>
    </w:p>
    <w:p w:rsidR="00405DE7" w:rsidRPr="00D4184E" w:rsidRDefault="00405DE7" w:rsidP="00405DE7">
      <w:pPr>
        <w:autoSpaceDN/>
        <w:rPr>
          <w:rFonts w:eastAsia="Calibri"/>
          <w:i/>
          <w:sz w:val="24"/>
          <w:szCs w:val="24"/>
          <w:lang w:eastAsia="en-US"/>
        </w:rPr>
      </w:pPr>
      <w:r w:rsidRPr="00D4184E">
        <w:rPr>
          <w:rFonts w:eastAsia="Calibri"/>
          <w:sz w:val="24"/>
          <w:szCs w:val="24"/>
          <w:lang w:eastAsia="en-US"/>
        </w:rPr>
        <w:t xml:space="preserve"> KRAPINSKO-ZAGORSKA ŽUPANIJA</w:t>
      </w:r>
    </w:p>
    <w:p w:rsidR="00405DE7" w:rsidRPr="00D4184E" w:rsidRDefault="00405DE7" w:rsidP="00405DE7">
      <w:pPr>
        <w:autoSpaceDN/>
        <w:rPr>
          <w:rFonts w:eastAsia="Calibri"/>
          <w:i/>
          <w:sz w:val="24"/>
          <w:szCs w:val="24"/>
          <w:lang w:eastAsia="en-US"/>
        </w:rPr>
      </w:pPr>
      <w:r w:rsidRPr="00D4184E">
        <w:rPr>
          <w:rFonts w:eastAsia="Calibri"/>
          <w:sz w:val="24"/>
          <w:szCs w:val="24"/>
          <w:lang w:eastAsia="en-US"/>
        </w:rPr>
        <w:t xml:space="preserve">     OPĆINA VELIKO TRGOVIŠĆE</w:t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  <w:r w:rsidRPr="00D4184E">
        <w:rPr>
          <w:rFonts w:eastAsia="Calibri"/>
          <w:sz w:val="24"/>
          <w:szCs w:val="24"/>
          <w:lang w:eastAsia="en-US"/>
        </w:rPr>
        <w:tab/>
      </w:r>
    </w:p>
    <w:p w:rsidR="00405DE7" w:rsidRPr="00D4184E" w:rsidRDefault="00405DE7" w:rsidP="00405DE7">
      <w:pPr>
        <w:autoSpaceDN/>
        <w:rPr>
          <w:rFonts w:eastAsia="Calibri"/>
          <w:b/>
          <w:bCs/>
          <w:i/>
          <w:sz w:val="24"/>
          <w:szCs w:val="24"/>
          <w:lang w:eastAsia="en-US"/>
        </w:rPr>
      </w:pPr>
      <w:r w:rsidRPr="00D4184E">
        <w:rPr>
          <w:rFonts w:eastAsia="Calibri"/>
          <w:sz w:val="24"/>
          <w:szCs w:val="24"/>
          <w:lang w:eastAsia="en-US"/>
        </w:rPr>
        <w:t xml:space="preserve">                OPĆINSKO VIJEĆE </w:t>
      </w:r>
    </w:p>
    <w:p w:rsidR="00405DE7" w:rsidRPr="00D4184E" w:rsidRDefault="00405DE7" w:rsidP="00405DE7">
      <w:pPr>
        <w:autoSpaceDN/>
        <w:rPr>
          <w:rFonts w:eastAsia="Calibri"/>
          <w:bCs/>
          <w:i/>
          <w:sz w:val="24"/>
          <w:szCs w:val="24"/>
          <w:lang w:eastAsia="en-US"/>
        </w:rPr>
      </w:pPr>
      <w:r w:rsidRPr="00D4184E">
        <w:rPr>
          <w:rFonts w:eastAsia="Calibri"/>
          <w:bCs/>
          <w:sz w:val="24"/>
          <w:szCs w:val="24"/>
          <w:lang w:eastAsia="en-US"/>
        </w:rPr>
        <w:tab/>
      </w:r>
    </w:p>
    <w:p w:rsidR="00405DE7" w:rsidRPr="00D4184E" w:rsidRDefault="00405DE7" w:rsidP="00405DE7">
      <w:pPr>
        <w:autoSpaceDN/>
        <w:rPr>
          <w:rFonts w:eastAsia="Calibri"/>
          <w:bCs/>
          <w:i/>
          <w:sz w:val="24"/>
          <w:szCs w:val="24"/>
          <w:lang w:eastAsia="en-US"/>
        </w:rPr>
      </w:pPr>
      <w:r w:rsidRPr="00D4184E">
        <w:rPr>
          <w:rFonts w:eastAsia="Calibri"/>
          <w:bCs/>
          <w:sz w:val="24"/>
          <w:szCs w:val="24"/>
          <w:lang w:eastAsia="en-US"/>
        </w:rPr>
        <w:t xml:space="preserve">KLASA:     </w:t>
      </w:r>
    </w:p>
    <w:p w:rsidR="00405DE7" w:rsidRPr="00D4184E" w:rsidRDefault="00405DE7" w:rsidP="00405DE7">
      <w:pPr>
        <w:autoSpaceDN/>
        <w:rPr>
          <w:rFonts w:eastAsia="Calibri"/>
          <w:bCs/>
          <w:i/>
          <w:sz w:val="24"/>
          <w:szCs w:val="24"/>
          <w:lang w:eastAsia="en-US"/>
        </w:rPr>
      </w:pPr>
      <w:r w:rsidRPr="00D4184E">
        <w:rPr>
          <w:rFonts w:eastAsia="Calibri"/>
          <w:bCs/>
          <w:sz w:val="24"/>
          <w:szCs w:val="24"/>
          <w:lang w:eastAsia="en-US"/>
        </w:rPr>
        <w:t xml:space="preserve">URBROJ:  </w:t>
      </w:r>
    </w:p>
    <w:p w:rsidR="00405DE7" w:rsidRPr="00D4184E" w:rsidRDefault="00405DE7" w:rsidP="00405DE7">
      <w:pPr>
        <w:autoSpaceDN/>
        <w:rPr>
          <w:rFonts w:eastAsia="Calibri"/>
          <w:b/>
          <w:i/>
          <w:sz w:val="24"/>
          <w:szCs w:val="24"/>
          <w:lang w:eastAsia="en-US"/>
        </w:rPr>
      </w:pPr>
      <w:r w:rsidRPr="00D4184E">
        <w:rPr>
          <w:rFonts w:eastAsia="Calibri"/>
          <w:sz w:val="24"/>
          <w:szCs w:val="24"/>
          <w:lang w:eastAsia="en-US"/>
        </w:rPr>
        <w:t>Veliko Trgovišće,</w:t>
      </w:r>
    </w:p>
    <w:p w:rsidR="00405DE7" w:rsidRPr="00D4184E" w:rsidRDefault="00405DE7" w:rsidP="00405DE7">
      <w:pPr>
        <w:autoSpaceDN/>
        <w:rPr>
          <w:rFonts w:eastAsia="Calibri"/>
          <w:b/>
          <w:i/>
          <w:sz w:val="24"/>
          <w:szCs w:val="24"/>
          <w:lang w:eastAsia="en-US"/>
        </w:rPr>
      </w:pPr>
    </w:p>
    <w:p w:rsidR="00405DE7" w:rsidRPr="00D4184E" w:rsidRDefault="00405DE7" w:rsidP="00405DE7">
      <w:pPr>
        <w:autoSpaceDN/>
        <w:rPr>
          <w:rFonts w:eastAsia="Calibri"/>
          <w:b/>
          <w:i/>
          <w:sz w:val="24"/>
          <w:szCs w:val="24"/>
          <w:lang w:eastAsia="en-US"/>
        </w:rPr>
      </w:pPr>
    </w:p>
    <w:p w:rsidR="00405DE7" w:rsidRPr="00D4184E" w:rsidRDefault="00405DE7" w:rsidP="00405DE7">
      <w:pPr>
        <w:autoSpaceDN/>
        <w:rPr>
          <w:rFonts w:eastAsia="Calibri"/>
          <w:b/>
          <w:i/>
          <w:sz w:val="24"/>
          <w:szCs w:val="24"/>
          <w:lang w:eastAsia="en-US"/>
        </w:rPr>
      </w:pPr>
    </w:p>
    <w:p w:rsidR="00405DE7" w:rsidRPr="00405DE7" w:rsidRDefault="00405DE7" w:rsidP="00405DE7">
      <w:pPr>
        <w:autoSpaceDN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 temelju članka 10. stavka 1. i članka 12. stavka 1. Zakona o poljoprivrednom zemljištu („Narodne novine“, br. 20/18 i 115/18) i članka 35. Statuta  općine  Veliko Trgovišće („Službeni glasnik Krapinsko-zagorske županije“ broj: 23/09, 8/13. i 6/18.) Općinsko vijeće općine Veliko Trgovišće  na ------------ sjednici održanoj  dana --------- 2019. godine, donijelo je</w:t>
      </w:r>
    </w:p>
    <w:p w:rsidR="002A02A9" w:rsidRDefault="002A02A9">
      <w:pPr>
        <w:pStyle w:val="Tijeloteksta"/>
      </w:pPr>
    </w:p>
    <w:p w:rsidR="002A02A9" w:rsidRDefault="002A02A9">
      <w:pPr>
        <w:pStyle w:val="Tijeloteksta"/>
        <w:rPr>
          <w:sz w:val="27"/>
        </w:rPr>
      </w:pPr>
    </w:p>
    <w:p w:rsidR="002A02A9" w:rsidRPr="00405DE7" w:rsidRDefault="00B94FA5" w:rsidP="00405DE7">
      <w:pPr>
        <w:widowControl/>
        <w:suppressAutoHyphens/>
        <w:autoSpaceDE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 D L U K U</w:t>
      </w:r>
    </w:p>
    <w:p w:rsidR="002A02A9" w:rsidRPr="00405DE7" w:rsidRDefault="00B94FA5" w:rsidP="00405DE7">
      <w:pPr>
        <w:widowControl/>
        <w:suppressAutoHyphens/>
        <w:autoSpaceDE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 AGROTEHNIČKIM MJERAMA I MJERAMA ZA UREĐIVANJE I ODRŽAVANJE POLJOPRIVREDNIH RUDINA</w:t>
      </w:r>
      <w:r w:rsidR="00405DE7" w:rsidRPr="00405DE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</w:p>
    <w:p w:rsidR="002A02A9" w:rsidRDefault="002A02A9">
      <w:pPr>
        <w:pStyle w:val="Tijeloteksta"/>
        <w:rPr>
          <w:b/>
        </w:rPr>
      </w:pPr>
    </w:p>
    <w:p w:rsidR="002A02A9" w:rsidRPr="00405DE7" w:rsidRDefault="00B94FA5" w:rsidP="00405DE7">
      <w:pPr>
        <w:pStyle w:val="Odlomakpopisa"/>
        <w:widowControl/>
        <w:numPr>
          <w:ilvl w:val="0"/>
          <w:numId w:val="7"/>
        </w:numPr>
        <w:suppressAutoHyphens/>
        <w:autoSpaceDE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OPĆE ODREDBE</w:t>
      </w:r>
    </w:p>
    <w:p w:rsidR="00405DE7" w:rsidRPr="00405DE7" w:rsidRDefault="00405DE7" w:rsidP="00405DE7">
      <w:pPr>
        <w:pStyle w:val="Naslov1"/>
        <w:ind w:left="1287"/>
        <w:rPr>
          <w:rFonts w:eastAsia="Calibri"/>
          <w:bCs w:val="0"/>
          <w:lang w:eastAsia="en-US"/>
        </w:rPr>
      </w:pPr>
    </w:p>
    <w:p w:rsidR="00F81307" w:rsidRPr="00405DE7" w:rsidRDefault="00B94FA5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1.</w:t>
      </w:r>
    </w:p>
    <w:p w:rsidR="002A02A9" w:rsidRDefault="00405DE7" w:rsidP="003E2720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Ovom odlukom se uređuju agrotehničke mjere u svrhu zaštite poljoprivrednog zemljišta i mjere za uređenje i održavanje poljoprivrednih rudina na području općine Veliko Trgovišće, u slučajevima u kojima bi propuštanje tih mjera nanijelo štetu, onemogućilo ili umanjilo poljoprivrednu proizvodnju.</w:t>
      </w:r>
    </w:p>
    <w:p w:rsidR="00405DE7" w:rsidRPr="00405DE7" w:rsidRDefault="00405DE7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F81307" w:rsidRPr="00405DE7" w:rsidRDefault="00B94FA5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2.</w:t>
      </w:r>
    </w:p>
    <w:p w:rsidR="002A02A9" w:rsidRPr="00405DE7" w:rsidRDefault="00B94FA5" w:rsidP="003E2720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Poljoprivrednim zemljištem smatraju se poljoprivredne površine</w:t>
      </w:r>
      <w:r w:rsidR="00F8130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koje su po načinu uporabe u katastru upisane kao: oranica</w:t>
      </w: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vrtovi, livade, pašnjaci, voćnjaci, maslinici,</w:t>
      </w:r>
      <w:r w:rsidR="00F8130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vinogradi, ribnjaci, trstici, </w:t>
      </w: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močvare kao i drugo zemljište koje se može privesti poljoprivrednoj proizvodnji.</w:t>
      </w:r>
    </w:p>
    <w:p w:rsidR="002A02A9" w:rsidRPr="00405DE7" w:rsidRDefault="002A02A9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F81307" w:rsidRPr="00405DE7" w:rsidRDefault="00B94FA5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3.</w:t>
      </w:r>
    </w:p>
    <w:p w:rsidR="002A02A9" w:rsidRDefault="00E27F1F" w:rsidP="00A63850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Katastarske čestice poljoprivrednog zemljišta unuta</w:t>
      </w:r>
      <w:r w:rsidR="00A6385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 granica građevinskog područja</w:t>
      </w: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površine veće od 500 m</w:t>
      </w:r>
      <w:r w:rsidRPr="00A6385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bidi="ar-SA"/>
        </w:rPr>
        <w:t>2</w:t>
      </w: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i katastarske čestice  poljoprivrednog zemljišta izvan granica građevinskog područja  planirano dokumentima p</w:t>
      </w:r>
      <w:r w:rsidR="00A6385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rostornog uređenja za izgradnju</w:t>
      </w: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koje su u evidencijama Državne geodetske uprave evidentirane kao poljoprivredno zemljište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a koje nisu privedene namjeni</w:t>
      </w: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moraju se održavati pogodnim za poljoprivrednu proizvodnju i u tu se svrhu koristi do izvr</w:t>
      </w:r>
      <w:r w:rsidR="00A6385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šnosti akta kojim </w:t>
      </w: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se odobrava građenje, odnosno do primitka potvrde  glavnog projekta</w:t>
      </w:r>
      <w:r w:rsidR="00A6385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A63850" w:rsidRPr="00405DE7" w:rsidRDefault="00A63850" w:rsidP="00A63850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sectPr w:rsidR="00A63850" w:rsidRPr="00405DE7">
          <w:pgSz w:w="11910" w:h="16840"/>
          <w:pgMar w:top="1400" w:right="1300" w:bottom="280" w:left="920" w:header="720" w:footer="720" w:gutter="0"/>
          <w:cols w:space="720"/>
        </w:sectPr>
      </w:pPr>
    </w:p>
    <w:p w:rsidR="002A02A9" w:rsidRPr="00E27F1F" w:rsidRDefault="00B94FA5" w:rsidP="00E27F1F">
      <w:pPr>
        <w:pStyle w:val="Odlomakpopisa"/>
        <w:widowControl/>
        <w:numPr>
          <w:ilvl w:val="0"/>
          <w:numId w:val="7"/>
        </w:numPr>
        <w:suppressAutoHyphens/>
        <w:autoSpaceDE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27F1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>AGROTEHNIČKE MJERE</w:t>
      </w:r>
    </w:p>
    <w:p w:rsidR="002A02A9" w:rsidRPr="00405DE7" w:rsidRDefault="002A02A9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E27F1F" w:rsidRPr="00405DE7" w:rsidRDefault="00B94FA5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4.</w:t>
      </w:r>
    </w:p>
    <w:p w:rsidR="002A02A9" w:rsidRPr="00405DE7" w:rsidRDefault="00B94FA5" w:rsidP="00E27F1F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Agrotehničkim mjerama u smislu članka 1. ove Odluke smatraju se slijedeće mjere:</w:t>
      </w:r>
    </w:p>
    <w:p w:rsidR="002A02A9" w:rsidRPr="00E27F1F" w:rsidRDefault="00E27F1F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</w:t>
      </w:r>
      <w:r w:rsidR="00B94FA5"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inimalna razina obrade i održavanja poljoprivrednog zemljišta,</w:t>
      </w:r>
    </w:p>
    <w:p w:rsidR="002A02A9" w:rsidRPr="00E27F1F" w:rsidRDefault="00E27F1F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</w:t>
      </w:r>
      <w:r w:rsidR="00B94FA5"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prečavanje zakorovljenosti i obrastanja višegodišnjeg raslinja</w:t>
      </w:r>
    </w:p>
    <w:p w:rsidR="002A02A9" w:rsidRPr="00E27F1F" w:rsidRDefault="00E27F1F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</w:t>
      </w:r>
      <w:r w:rsidR="00B94FA5"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uzbijanje biljnih bolesti i štetnika</w:t>
      </w:r>
    </w:p>
    <w:p w:rsidR="002A02A9" w:rsidRPr="00E27F1F" w:rsidRDefault="00E27F1F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</w:t>
      </w:r>
      <w:r w:rsidR="00B94FA5"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orištenje i uništavanje biljnih ostataka</w:t>
      </w:r>
    </w:p>
    <w:p w:rsidR="002A02A9" w:rsidRPr="00E27F1F" w:rsidRDefault="00E27F1F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</w:t>
      </w:r>
      <w:r w:rsidR="00B94FA5"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državanje organske tvari u tlu</w:t>
      </w:r>
    </w:p>
    <w:p w:rsidR="002A02A9" w:rsidRPr="00E27F1F" w:rsidRDefault="00E27F1F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</w:t>
      </w:r>
      <w:r w:rsidR="00B94FA5"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državanje povoljne strukture tla</w:t>
      </w:r>
    </w:p>
    <w:p w:rsidR="002A02A9" w:rsidRDefault="00E27F1F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</w:t>
      </w:r>
      <w:r w:rsidR="00B94FA5"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aštita od erozije</w:t>
      </w:r>
    </w:p>
    <w:p w:rsidR="00A63850" w:rsidRPr="00E27F1F" w:rsidRDefault="00A63850" w:rsidP="00E27F1F">
      <w:pPr>
        <w:pStyle w:val="Odlomakpopisa"/>
        <w:widowControl/>
        <w:numPr>
          <w:ilvl w:val="0"/>
          <w:numId w:val="8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održavanje plodnosti tla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405DE7" w:rsidRDefault="002A02A9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E27F1F" w:rsidRDefault="000C4C02" w:rsidP="000C4C02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C4C0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Minimalna razina obrade i održavanja poljoprivrednog zemljišta</w:t>
      </w:r>
    </w:p>
    <w:p w:rsidR="000C4C02" w:rsidRDefault="000C4C02" w:rsidP="000C4C02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0C4C02" w:rsidRPr="000C4C02" w:rsidRDefault="000C4C02" w:rsidP="000C4C02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                                                            </w:t>
      </w:r>
      <w:r w:rsidRPr="000C4C0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5.</w:t>
      </w:r>
    </w:p>
    <w:p w:rsidR="002A02A9" w:rsidRPr="00405DE7" w:rsidRDefault="00A63850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inimalna razina obrade i održavanja poljoprivrednog zemljišta podrazumijeva provođenje najnužnijih mjera u okviru prikladne tehnologije, a posebno: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E27F1F" w:rsidRDefault="00B94FA5" w:rsidP="00E27F1F">
      <w:pPr>
        <w:pStyle w:val="Odlomakpopisa"/>
        <w:widowControl/>
        <w:numPr>
          <w:ilvl w:val="0"/>
          <w:numId w:val="10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redovito obrađivanje i održavanje poljoprivrednog zemljišta sukladno određenoj biljnoj vrsti, odnosno katastarskoj kulturi poljoprivrednog zemljišta,</w:t>
      </w:r>
    </w:p>
    <w:p w:rsidR="002A02A9" w:rsidRPr="00E27F1F" w:rsidRDefault="00B94FA5" w:rsidP="00E27F1F">
      <w:pPr>
        <w:pStyle w:val="Odlomakpopisa"/>
        <w:widowControl/>
        <w:numPr>
          <w:ilvl w:val="0"/>
          <w:numId w:val="10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održavanje i</w:t>
      </w:r>
      <w:r w:rsidR="00D349C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li</w:t>
      </w: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poboljšanje plodnosti tla,</w:t>
      </w:r>
    </w:p>
    <w:p w:rsidR="002A02A9" w:rsidRPr="00E27F1F" w:rsidRDefault="00B94FA5" w:rsidP="00E27F1F">
      <w:pPr>
        <w:pStyle w:val="Odlomakpopisa"/>
        <w:widowControl/>
        <w:numPr>
          <w:ilvl w:val="0"/>
          <w:numId w:val="10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održivo gospodarenje trajnim pašnjacima</w:t>
      </w:r>
      <w:r w:rsidR="00D349C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i livadama</w:t>
      </w: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</w:t>
      </w:r>
    </w:p>
    <w:p w:rsidR="002A02A9" w:rsidRPr="00E27F1F" w:rsidRDefault="00B94FA5" w:rsidP="00E27F1F">
      <w:pPr>
        <w:pStyle w:val="Odlomakpopisa"/>
        <w:widowControl/>
        <w:numPr>
          <w:ilvl w:val="0"/>
          <w:numId w:val="10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E27F1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održavanje voćnjaka i vinograda u dobrom vegetativnom stanju.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0C4C02" w:rsidRPr="00E27F1F" w:rsidRDefault="000C4C02" w:rsidP="000C4C02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</w:t>
      </w:r>
      <w:r w:rsidRPr="000C4C0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prečavanje zakorovljenosti i obrastanja višegodišnjeg raslinja</w:t>
      </w:r>
    </w:p>
    <w:p w:rsidR="002A02A9" w:rsidRPr="00405DE7" w:rsidRDefault="002A02A9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E27F1F" w:rsidRPr="00405DE7" w:rsidRDefault="00B94FA5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6.</w:t>
      </w:r>
    </w:p>
    <w:p w:rsidR="002A39A6" w:rsidRDefault="002A39A6" w:rsidP="003E2720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2A39A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Vlasnici i po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sjednici poljoprivrednog zemljišta dužni su primjenjivati odgovarajuće agrotehničke m</w:t>
      </w:r>
      <w:r w:rsidRPr="002A39A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jere obrade tla i njeg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usjeva i nasada u cilju sprječavanja zakorovljenosti i obrastanja višegodiš</w:t>
      </w:r>
      <w:r w:rsidRPr="002A39A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njim korovom poljoprivred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nog zemljišta te na taj način spriječiti š</w:t>
      </w:r>
      <w:r w:rsidRPr="002A39A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irenje zakorovljenosti na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susjedne parcele, a posebno uništavati korov ambrozije č</w:t>
      </w:r>
      <w:r w:rsidR="003E272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upanjem i košnjom prije cvatnje na poljoprivrednim površinama, međama, uz poljske putove i na neizgrađenom građevinskom zemljištu.</w:t>
      </w:r>
      <w:r w:rsidR="00F826A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</w:p>
    <w:p w:rsidR="00F826AB" w:rsidRPr="00DA2966" w:rsidRDefault="00F826AB" w:rsidP="003E2720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A29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Vlasnici i posjednici poljoprivrednog zemljišta dužni su iste kositi ili </w:t>
      </w:r>
      <w:proofErr w:type="spellStart"/>
      <w:r w:rsidRPr="00DA29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malčirati</w:t>
      </w:r>
      <w:proofErr w:type="spellEnd"/>
      <w:r w:rsidRPr="00DA29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najmanje dva puta </w:t>
      </w:r>
      <w:r w:rsidR="00DA2966" w:rsidRPr="00DA29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tijekom sezone vegetacije</w:t>
      </w:r>
      <w:r w:rsidRPr="00DA29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u cilju sprečavanja zakorovljenosti i obrastanja korovom i raslinjem.</w:t>
      </w:r>
    </w:p>
    <w:p w:rsidR="003E2720" w:rsidRDefault="002A39A6" w:rsidP="003E2720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Kod sprječ</w:t>
      </w:r>
      <w:r w:rsidRPr="002A39A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avanja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zakorovljenosti i obrastanja višegodiš</w:t>
      </w:r>
      <w:r w:rsidR="003E272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njim raslinjem i njege </w:t>
      </w:r>
      <w:r w:rsidRPr="002A39A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usjeva potrebno je dati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prednost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nekemijskim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mjerama zaštite bilja kao što su mehaničke, fizikalne, biotehničke i biološke mjere zaštite, a kod korištenja kemijskih mjera zaš</w:t>
      </w:r>
      <w:r w:rsidR="003E272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tite potrebno je dati prednost </w:t>
      </w:r>
      <w:r w:rsidRPr="002A39A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herbici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dima s povoljnijim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ekotoksikološ</w:t>
      </w:r>
      <w:r w:rsidR="003E272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kim</w:t>
      </w:r>
      <w:proofErr w:type="spellEnd"/>
      <w:r w:rsidR="003E2720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svojstvima. </w:t>
      </w:r>
    </w:p>
    <w:p w:rsidR="002A39A6" w:rsidRDefault="002A39A6" w:rsidP="00D62534">
      <w:pPr>
        <w:widowControl/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39A6" w:rsidRDefault="000C4C02" w:rsidP="000C4C02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C4C0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Suzbijanje biljnih bolesti i štetnika</w:t>
      </w:r>
    </w:p>
    <w:p w:rsidR="000C4C02" w:rsidRPr="000C4C02" w:rsidRDefault="000C4C02" w:rsidP="000C4C02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D62534" w:rsidRDefault="00B94FA5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7.</w:t>
      </w:r>
    </w:p>
    <w:p w:rsidR="00F328BA" w:rsidRDefault="00D349C4" w:rsidP="00D62534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Suzbijanje</w:t>
      </w:r>
      <w:r w:rsidR="00F3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biljnih bolesti i štetnika </w:t>
      </w:r>
      <w:r w:rsidR="00D6253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obuhvaća obvezu vlasnika odnosno posjednika poljoprivrednog zemljišta da suzbijaju biljne bolesti i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organizme štetne za bilje</w:t>
      </w:r>
      <w:r w:rsidR="00D6253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a kod suzbijanja su obvezni primjenjivati temeljna</w:t>
      </w:r>
      <w:r w:rsidR="00F3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načela integrirane zaštite bilja sukladno posebnim propisima koji uređuju održivu uporabu pesticida.</w:t>
      </w:r>
      <w:r w:rsidR="00D6253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</w:p>
    <w:p w:rsidR="00D62534" w:rsidRPr="00405DE7" w:rsidRDefault="00D62534" w:rsidP="00D62534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6253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Nakon provođenja postupka iz stavka 1. ovog članka vlasnici i posjednici poljoprivrednog zemljišta su dužni zbrinuti ambalažu od korištenja sredstava za zaštitu bilja, odnosno odlagati ju sukladno uputama proizvođača koje su priložene uz sredstva.</w:t>
      </w:r>
    </w:p>
    <w:p w:rsidR="002A02A9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349C4" w:rsidRDefault="00D349C4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349C4" w:rsidRDefault="00D349C4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349C4" w:rsidRPr="00405DE7" w:rsidRDefault="00D349C4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0C4C02" w:rsidRPr="000C4C02" w:rsidRDefault="000C4C02" w:rsidP="000C4C02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K</w:t>
      </w:r>
      <w:r w:rsidRPr="000C4C0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orištenje i uništavanje biljnih ostataka</w:t>
      </w:r>
    </w:p>
    <w:p w:rsidR="00833C69" w:rsidRDefault="00833C69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0C4C02" w:rsidRDefault="000C4C02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8.</w:t>
      </w:r>
    </w:p>
    <w:p w:rsidR="002A02A9" w:rsidRPr="00405DE7" w:rsidRDefault="00B94FA5" w:rsidP="00833C69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Obvezuju se vlasnici i posjednici poljoprivrednog zemljišta da sa svojeg zemljišta odstrane sve biljne ostatke koji bi mogli biti uzrokom širenja bolesti ili štetnika u određenom agrotehničkom roku sukladno biljnoj kulturi.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405DE7" w:rsidRDefault="00833C69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9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2A02A9" w:rsidRPr="00405DE7" w:rsidRDefault="00833C6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Agrotehničke mjere korištenja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i u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ništavanja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biljnih ostataka obuhvaća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ju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: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833C69" w:rsidRPr="00833C69" w:rsidRDefault="00833C69" w:rsidP="00833C69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1.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>obvezu ukl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anjanja biljnih ostataka nakon žetve na poljoprivrednom zemljiš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tu na kojem se primjenjuje konvencionalna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obrada tla najkasnije do 31. ožujka sljedeć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godine,</w:t>
      </w:r>
    </w:p>
    <w:p w:rsidR="00833C69" w:rsidRPr="00833C69" w:rsidRDefault="00833C69" w:rsidP="00833C69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>primjenu odgovarajućih postupaka sa žetvenim ostacima na površ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inama na kojima se primjenjuje </w:t>
      </w:r>
      <w:r w:rsidR="00D349C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konvencionalna, reducirana i </w:t>
      </w:r>
      <w:proofErr w:type="spellStart"/>
      <w:r w:rsidR="00D349C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konzervacijska</w:t>
      </w:r>
      <w:proofErr w:type="spellEnd"/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obrada tla </w:t>
      </w:r>
    </w:p>
    <w:p w:rsidR="00833C69" w:rsidRPr="00833C69" w:rsidRDefault="00833C69" w:rsidP="00833C69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3.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 xml:space="preserve">obvezu uklanjanja suhih biljnih ostataka </w:t>
      </w:r>
      <w:r w:rsidR="0017777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te </w:t>
      </w:r>
      <w:r w:rsidR="00D349C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njihovo </w:t>
      </w:r>
      <w:proofErr w:type="spellStart"/>
      <w:r w:rsidR="0017777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malčiranje</w:t>
      </w:r>
      <w:proofErr w:type="spellEnd"/>
      <w:r w:rsidR="00D349C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nakon provede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nih agrotehničkih mjera u višegodiš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njim nasadima,</w:t>
      </w:r>
    </w:p>
    <w:p w:rsidR="00833C69" w:rsidRPr="00833C69" w:rsidRDefault="00833C69" w:rsidP="00833C69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4.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>obvezu odstranjiv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anja biljnih ostataka nakon sječe i čišćenja šuma, putova i međa na šumskom zemljištu, koje graniči s poljoprivrednim zemljiš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tem,</w:t>
      </w:r>
    </w:p>
    <w:p w:rsidR="00833C69" w:rsidRPr="00833C69" w:rsidRDefault="00833C69" w:rsidP="00833C69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5.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>obvezu odstran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jivanja biljnih ostataka nakon čišćenja kanala, međ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 i po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ljskih putova, kao i nakon siječe i čišćenja šuma koje graniče sa poljoprivrednim zemljiš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tem,</w:t>
      </w:r>
    </w:p>
    <w:p w:rsidR="00833C69" w:rsidRDefault="00833C69" w:rsidP="00833C69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6.</w:t>
      </w:r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proofErr w:type="spellStart"/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kompostiranje</w:t>
      </w:r>
      <w:proofErr w:type="spellEnd"/>
      <w:r w:rsidRPr="00833C6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korisnih biljnih ostataka</w:t>
      </w:r>
    </w:p>
    <w:p w:rsidR="00833C69" w:rsidRPr="00405DE7" w:rsidRDefault="00833C69" w:rsidP="00A07CFA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A07CFA" w:rsidRPr="00405DE7" w:rsidRDefault="00833C69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10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2A02A9" w:rsidRDefault="00B94FA5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Žetveni ostaci se ne smiju spaljivati na poljoprivrednim površinama. Njihovo spaljivanje dopušteno je samo u cilju sprečavanja širenja ili suzbijanja biljnih štetnika.</w:t>
      </w:r>
      <w:r w:rsid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</w:p>
    <w:p w:rsidR="00A07CFA" w:rsidRPr="00405DE7" w:rsidRDefault="00A07CFA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Uništavanje biljnih ostataka spaljivanjem, kada je to dopušteno, poduzima se uz provođenje mjera zaštite od požara sukladno posebnim propisima.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Default="000C4C02" w:rsidP="000C4C02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C4C0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Održavanje organske tvari u tlu</w:t>
      </w:r>
    </w:p>
    <w:p w:rsidR="000C4C02" w:rsidRPr="000C4C02" w:rsidRDefault="000C4C02" w:rsidP="000C4C02">
      <w:pPr>
        <w:widowControl/>
        <w:suppressAutoHyphens/>
        <w:autoSpaceDE/>
        <w:adjustRightInd w:val="0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A07CFA" w:rsidRPr="00405DE7" w:rsidRDefault="00C37BD2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11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2A02A9" w:rsidRPr="00405DE7" w:rsidRDefault="00C37BD2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Organska tvar u tlu održava se provođenjem minimalno trogodišnjeg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plodoreda prema pravilima struke ili uzgojem usjeva za zelene gnojidbu ili dodavanjem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poboljšivača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tla.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Default="000C4C02" w:rsidP="000C4C02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C4C0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Održavanje povoljne strukture tla</w:t>
      </w:r>
    </w:p>
    <w:p w:rsidR="000C4C02" w:rsidRPr="000C4C02" w:rsidRDefault="000C4C02" w:rsidP="000C4C02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02A9" w:rsidRPr="00405DE7" w:rsidRDefault="00C37BD2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12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2A02A9" w:rsidRPr="00405DE7" w:rsidRDefault="00B94FA5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Vlasnici i posjednici poljoprivrednog zemljišta obvezni su koristiti mehanizaciju prema stanju polj</w:t>
      </w:r>
      <w:r w:rsidR="00C37BD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oprivrednog zemljišta i njegovim svojstvima</w:t>
      </w: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2A02A9" w:rsidRDefault="00B94FA5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U uvjetima kada je tlo zasićeno vodom, poplavljeno ili prekriveno </w:t>
      </w:r>
      <w:r w:rsidR="00BD0BD3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snijegom </w:t>
      </w:r>
      <w:r w:rsidR="00C37BD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zabranjuje</w:t>
      </w:r>
      <w:r w:rsid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se </w:t>
      </w:r>
      <w:r w:rsidR="00C37BD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korištenje</w:t>
      </w:r>
      <w:r w:rsid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poljoprivredne mehanizacija</w:t>
      </w:r>
      <w:r w:rsidR="00C37BD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na poljoprivrednom zemljištu, osim prilikom žetve ili berbe usjeva</w:t>
      </w:r>
      <w:r w:rsid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A07CFA" w:rsidRPr="000C4C02" w:rsidRDefault="00A07CFA" w:rsidP="00A07CFA">
      <w:pPr>
        <w:widowControl/>
        <w:suppressAutoHyphens/>
        <w:autoSpaceDE/>
        <w:adjustRightInd w:val="0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0C4C02" w:rsidRDefault="000C4C02" w:rsidP="000C4C02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C4C0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Zaštita od erozije</w:t>
      </w:r>
    </w:p>
    <w:p w:rsidR="000C4C02" w:rsidRPr="000C4C02" w:rsidRDefault="000C4C02" w:rsidP="000C4C02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A07CFA" w:rsidRDefault="00C37BD2" w:rsidP="00503AFA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13</w:t>
      </w:r>
      <w:r w:rsid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A07CFA" w:rsidRPr="00A07CFA" w:rsidRDefault="00A07C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Zaštita od erozije provodi se održ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avanjem minimalne </w:t>
      </w:r>
      <w:proofErr w:type="spellStart"/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okrovnosti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tla sukladno specifič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nostima agroe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kološkog područ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ja.</w:t>
      </w:r>
    </w:p>
    <w:p w:rsidR="00A07CFA" w:rsidRPr="00A07CFA" w:rsidRDefault="00A07C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Tijekom ve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getacijskog razdoblja, na područjima na kojima je uoč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 erozija, poljoprivredne površ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ine bi trebale imati pokrov koji umanjuje eroziju tla.</w:t>
      </w:r>
    </w:p>
    <w:p w:rsidR="00A07CFA" w:rsidRPr="00A07CFA" w:rsidRDefault="00A07C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Tijekom zime u uvjetima kada se na oranicama ne nalaze usjevi, odnosno ukoliko nema p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okrova primjenjuje se ogranič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ena obrada tla.</w:t>
      </w:r>
    </w:p>
    <w:p w:rsidR="00A07CFA" w:rsidRPr="00A07CFA" w:rsidRDefault="00A07C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Zaš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ita od erozije provodi se upravl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janjem i pravilnom obr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adom na poljoprivrednom zemljištu ovisno o specifič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nim karakteristikama tla.</w:t>
      </w:r>
    </w:p>
    <w:p w:rsidR="000E67F3" w:rsidRDefault="000E67F3" w:rsidP="00503AFA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A07CFA" w:rsidRPr="00A07CFA" w:rsidRDefault="00C37BD2" w:rsidP="00503AFA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14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A07CFA" w:rsidRPr="00A07CFA" w:rsidRDefault="00503A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Agrotehničke mjere u svrhu zaštite poljoprivrednog zemljiš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 od 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rozije obuhvaćaju sljedeć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e:</w:t>
      </w:r>
    </w:p>
    <w:p w:rsidR="00A07CFA" w:rsidRPr="00A07CFA" w:rsidRDefault="00503A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>zabrana sječe dugogodišnjih nasada podignutih radi zaš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tite tla od erozije</w:t>
      </w:r>
    </w:p>
    <w:p w:rsidR="00A07CFA" w:rsidRPr="00A07CFA" w:rsidRDefault="00503A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vodom, osim sječe iz agrotehnič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kih razloga,</w:t>
      </w:r>
    </w:p>
    <w:p w:rsidR="00A07CFA" w:rsidRPr="00A07CFA" w:rsidRDefault="00A07C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2.</w:t>
      </w:r>
      <w:r w:rsid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>zabrana preoravanja livada, pašnjaka i neobrađenih površ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ina na strmim</w:t>
      </w:r>
    </w:p>
    <w:p w:rsidR="00A07CFA" w:rsidRPr="00A07CFA" w:rsidRDefault="00503A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zemljiš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tima </w:t>
      </w:r>
      <w:r w:rsidRP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(koja nisu pogodna svojim nagibom za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primjenu poljoprivredne mehanizacije)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</w:t>
      </w:r>
    </w:p>
    <w:p w:rsidR="00A07CFA" w:rsidRPr="00A07CFA" w:rsidRDefault="00A07C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3.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 xml:space="preserve">zabrana </w:t>
      </w:r>
      <w:r w:rsid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skidanja humusnog odnosno oraničnog sloja poljoprivrednog zemljiš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ta,</w:t>
      </w:r>
    </w:p>
    <w:p w:rsidR="00A07CFA" w:rsidRPr="00A07CFA" w:rsidRDefault="00503A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osim u slučaju prenamjene poljoprivrednog zemljiš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</w:t>
      </w:r>
    </w:p>
    <w:p w:rsidR="00A07CFA" w:rsidRPr="00A07CFA" w:rsidRDefault="00503AFA" w:rsidP="00A07C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>zabrana uzgoja jednogodiš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njih kultura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odnosno obveza sadnje dugogodiš</w:t>
      </w:r>
      <w:r w:rsidR="00A07CFA"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njih</w:t>
      </w:r>
    </w:p>
    <w:p w:rsidR="00503AFA" w:rsidRDefault="00A07CFA" w:rsidP="001646BB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nasada i</w:t>
      </w:r>
      <w:r w:rsid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višegodiš</w:t>
      </w:r>
      <w:r w:rsidR="001646B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njih kultura,</w:t>
      </w:r>
    </w:p>
    <w:p w:rsidR="001646BB" w:rsidRDefault="001646BB" w:rsidP="001646BB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503AFA" w:rsidRDefault="00A07CFA" w:rsidP="00503AFA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Vlasnici i po</w:t>
      </w:r>
      <w:r w:rsid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sjednici poljoprivrednog zemljišta dužni su održ</w:t>
      </w:r>
      <w:r w:rsidRPr="00A07C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avati pregradne suhozide na mjestima gdje postoji neposredna opasnost od pomicanja ili </w:t>
      </w:r>
      <w:r w:rsid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urušavanja tla.</w:t>
      </w:r>
    </w:p>
    <w:p w:rsidR="00503AFA" w:rsidRPr="001646BB" w:rsidRDefault="00503AFA" w:rsidP="001646BB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02A9" w:rsidRDefault="001646BB" w:rsidP="001646BB">
      <w:pPr>
        <w:pStyle w:val="Odlomakpopisa"/>
        <w:widowControl/>
        <w:numPr>
          <w:ilvl w:val="0"/>
          <w:numId w:val="16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</w:t>
      </w:r>
      <w:r w:rsidRPr="001646B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državanje plodnosti tla</w:t>
      </w:r>
    </w:p>
    <w:p w:rsidR="001646BB" w:rsidRDefault="001646BB" w:rsidP="001646BB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1646BB" w:rsidRDefault="001646BB" w:rsidP="001646BB">
      <w:pPr>
        <w:pStyle w:val="Odlomakpopisa"/>
        <w:widowControl/>
        <w:suppressAutoHyphens/>
        <w:autoSpaceDE/>
        <w:adjustRightInd w:val="0"/>
        <w:ind w:left="72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15</w:t>
      </w:r>
      <w:r w:rsidRPr="001646B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1646BB" w:rsidRDefault="001646BB" w:rsidP="001646BB">
      <w:pPr>
        <w:pStyle w:val="Odlomakpopisa"/>
        <w:widowControl/>
        <w:suppressAutoHyphens/>
        <w:autoSpaceDE/>
        <w:adjustRightInd w:val="0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Plodnost tla se mora održavati primjenom agrotehničkih mjera, uključujući gnojidbu, gdje je primjenjivo, kojom se povećava ili održava povoljan sadržaj makro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mikrohraniva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u tlu, te optimalne fizikalne i mikrobiološke značajke tla.</w:t>
      </w:r>
    </w:p>
    <w:p w:rsidR="001646BB" w:rsidRPr="001646BB" w:rsidRDefault="001646BB" w:rsidP="001646BB">
      <w:pPr>
        <w:pStyle w:val="Odlomakpopisa"/>
        <w:widowControl/>
        <w:suppressAutoHyphens/>
        <w:autoSpaceDE/>
        <w:adjustRightInd w:val="0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503AFA" w:rsidRDefault="00B94FA5" w:rsidP="00503AFA">
      <w:pPr>
        <w:pStyle w:val="Odlomakpopisa"/>
        <w:widowControl/>
        <w:numPr>
          <w:ilvl w:val="0"/>
          <w:numId w:val="7"/>
        </w:numPr>
        <w:suppressAutoHyphens/>
        <w:autoSpaceDE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03AF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MJERE ZA UREĐIVANJE I ODRŽAVANJE POLJOPRIVREDNIH RUDINA</w:t>
      </w:r>
    </w:p>
    <w:p w:rsidR="002A02A9" w:rsidRPr="00405DE7" w:rsidRDefault="002A02A9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405DE7" w:rsidRDefault="00B94FA5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16.</w:t>
      </w:r>
    </w:p>
    <w:p w:rsidR="002A02A9" w:rsidRPr="00405DE7" w:rsidRDefault="00B94FA5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Pod mjerama za uređivanje i održavanje poljoprivrednih rudina, sukladno ovoj Odluci</w:t>
      </w:r>
    </w:p>
    <w:p w:rsidR="002A02A9" w:rsidRPr="00405DE7" w:rsidRDefault="00B94FA5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smatraju se sljedeće mjere:</w:t>
      </w:r>
    </w:p>
    <w:p w:rsidR="002A02A9" w:rsidRPr="00503AFA" w:rsidRDefault="00B94FA5" w:rsidP="00503AFA">
      <w:pPr>
        <w:pStyle w:val="Odlomakpopisa"/>
        <w:widowControl/>
        <w:numPr>
          <w:ilvl w:val="0"/>
          <w:numId w:val="11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održavanje živica i međa,</w:t>
      </w:r>
    </w:p>
    <w:p w:rsidR="002A02A9" w:rsidRPr="00503AFA" w:rsidRDefault="00B94FA5" w:rsidP="00503AFA">
      <w:pPr>
        <w:pStyle w:val="Odlomakpopisa"/>
        <w:widowControl/>
        <w:numPr>
          <w:ilvl w:val="0"/>
          <w:numId w:val="11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održavanje poljskih putova,</w:t>
      </w:r>
    </w:p>
    <w:p w:rsidR="002A02A9" w:rsidRPr="00503AFA" w:rsidRDefault="00B94FA5" w:rsidP="00503AFA">
      <w:pPr>
        <w:pStyle w:val="Odlomakpopisa"/>
        <w:widowControl/>
        <w:numPr>
          <w:ilvl w:val="0"/>
          <w:numId w:val="11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uređivanje i održavanje kanala,</w:t>
      </w:r>
    </w:p>
    <w:p w:rsidR="002A02A9" w:rsidRPr="00503AFA" w:rsidRDefault="00B94FA5" w:rsidP="00503AFA">
      <w:pPr>
        <w:pStyle w:val="Odlomakpopisa"/>
        <w:widowControl/>
        <w:numPr>
          <w:ilvl w:val="0"/>
          <w:numId w:val="11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sprječavanje </w:t>
      </w:r>
      <w:r w:rsidR="00503AF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zasjenjivanja susjednih čestica te sadnju vjetrobranskih pojaseva</w:t>
      </w:r>
    </w:p>
    <w:p w:rsidR="002A02A9" w:rsidRPr="00405DE7" w:rsidRDefault="002A02A9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405DE7" w:rsidRDefault="00B94FA5" w:rsidP="00405DE7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Navedene mjere dužni su primjenjivati vlasnici i posjednici poljoprivrednog zemljišta.</w:t>
      </w:r>
    </w:p>
    <w:p w:rsidR="002A02A9" w:rsidRPr="00405DE7" w:rsidRDefault="002A02A9" w:rsidP="004302D3">
      <w:pPr>
        <w:widowControl/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428BA" w:rsidRDefault="00D428BA" w:rsidP="00D428BA">
      <w:pPr>
        <w:pStyle w:val="Odlomakpopisa"/>
        <w:widowControl/>
        <w:numPr>
          <w:ilvl w:val="0"/>
          <w:numId w:val="18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</w:t>
      </w:r>
      <w:r w:rsidRPr="00D428B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državanje živica i međa</w:t>
      </w:r>
    </w:p>
    <w:p w:rsidR="00D428BA" w:rsidRPr="00D428BA" w:rsidRDefault="00D428BA" w:rsidP="00D428BA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02A9" w:rsidRPr="00D428BA" w:rsidRDefault="00B94FA5" w:rsidP="00D428BA">
      <w:pPr>
        <w:pStyle w:val="Odlomakpopisa"/>
        <w:widowControl/>
        <w:suppressAutoHyphens/>
        <w:autoSpaceDE/>
        <w:adjustRightInd w:val="0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17.</w:t>
      </w:r>
    </w:p>
    <w:p w:rsidR="002A02A9" w:rsidRPr="00405DE7" w:rsidRDefault="00B94FA5" w:rsidP="003203AC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Vlasnici i posjednici poljoprivrednog zemljišta dužni su</w:t>
      </w:r>
      <w:r w:rsid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živice i međe </w:t>
      </w:r>
      <w:r w:rsid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redovito </w:t>
      </w: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održavati na način da se spriječi njihovo nekontrolirano obrastanje i zasjenjivanje susjednog zemljišta i poljskih putova, kako se ne bi umanjila njihova vrijednost u sveukupnom prirodnom sustavu i na području estetike krajolika.</w:t>
      </w:r>
    </w:p>
    <w:p w:rsidR="002A02A9" w:rsidRPr="00405DE7" w:rsidRDefault="006122DD" w:rsidP="003203AC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Živice uz poljske puto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ve i međ</w:t>
      </w:r>
      <w:r w:rsidR="004302D3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mogu se zasaditi najmanje 1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m od ruba poljskog puta odnosno međe i ne mogu biti šire od 0,50 m, te se u svrhu sprečavanja zasjenjivanja susjednih parcela moraju obrezivati tako da njihova visina ne prelazi 1 m i ne ometa promet, vidljivost i preglednost poljskog puta.</w:t>
      </w:r>
    </w:p>
    <w:p w:rsidR="003203AC" w:rsidRPr="003203AC" w:rsidRDefault="003203AC" w:rsidP="003203AC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Vlasnici i po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sjednici poljoprivrednog zemljišta dužni su održavati međ</w:t>
      </w:r>
      <w:r w:rsidRP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tako da budu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vidljivo označene, očišćene od korova i višegodiš</w:t>
      </w:r>
      <w:r w:rsidRP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njeg raslinja te d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 ne ometaju provedbu agrotehnič</w:t>
      </w:r>
      <w:r w:rsidRP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kih zahvata.</w:t>
      </w:r>
    </w:p>
    <w:p w:rsidR="002A02A9" w:rsidRDefault="003203AC" w:rsidP="006122DD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Zabranjeno je izoravanje i ošteć</w:t>
      </w:r>
      <w:r w:rsidR="006122DD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ivanje međ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a.</w:t>
      </w:r>
    </w:p>
    <w:p w:rsidR="00D428BA" w:rsidRDefault="00D428BA" w:rsidP="006122DD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428BA" w:rsidRDefault="00D428BA" w:rsidP="006122DD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428BA" w:rsidRDefault="00D428BA" w:rsidP="006122DD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428BA" w:rsidRPr="00405DE7" w:rsidRDefault="00D428BA" w:rsidP="006122DD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Default="00D428BA" w:rsidP="00D428BA">
      <w:pPr>
        <w:pStyle w:val="Odlomakpopisa"/>
        <w:widowControl/>
        <w:numPr>
          <w:ilvl w:val="0"/>
          <w:numId w:val="18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428B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Održavanje poljskih putova</w:t>
      </w:r>
    </w:p>
    <w:p w:rsidR="00D428BA" w:rsidRPr="00D428BA" w:rsidRDefault="00D428BA" w:rsidP="00D428BA">
      <w:pPr>
        <w:pStyle w:val="Odlomakpopisa"/>
        <w:widowControl/>
        <w:suppressAutoHyphens/>
        <w:autoSpaceDE/>
        <w:adjustRightInd w:val="0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02A9" w:rsidRPr="00405DE7" w:rsidRDefault="00B94FA5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18.</w:t>
      </w:r>
    </w:p>
    <w:p w:rsidR="003203AC" w:rsidRDefault="003203AC" w:rsidP="000E67F3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 svrhu iskorištavanja poljoprivrednog zemljiš</w:t>
      </w:r>
      <w:r w:rsidRP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 koriste se poljski putovi. Poljskim putom u smislu ove Odluke smatra se svaki put koji se koristi za promet il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 prolaz poljoprivrednom zemljištu, a kojim se koristi već</w:t>
      </w:r>
      <w:r w:rsidRP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 broj korisnika. Vlasnici ili pos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jednici poljoprivrednog zemljišta dužni su zajednički brinuti o održ</w:t>
      </w:r>
      <w:r w:rsidRPr="003203A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avanju poljskih putova koje koriste.</w:t>
      </w:r>
    </w:p>
    <w:p w:rsidR="002E42A2" w:rsidRDefault="002E42A2" w:rsidP="000E67F3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Pod održ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avanjem poljskih putova smatra se: </w:t>
      </w:r>
    </w:p>
    <w:p w:rsidR="002E42A2" w:rsidRPr="002E42A2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redovito održavanje i uređivanje poljskih putova tako da ne ometaju provođenje agrotehničkih mjera i prolazak vatrogasnih vozila</w:t>
      </w:r>
    </w:p>
    <w:p w:rsidR="002E42A2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nasipavanje ošteć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enih di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onica i udarnih rupa odgovarajućim materijalom, </w:t>
      </w:r>
    </w:p>
    <w:p w:rsidR="002E42A2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čišćenje i održ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avanj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e odvodnih kanala i propusta, </w:t>
      </w:r>
    </w:p>
    <w:p w:rsidR="002E42A2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sprječavanje širenja ž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ivica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i drugog raslinja uz putove, </w:t>
      </w:r>
    </w:p>
    <w:p w:rsidR="002E42A2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sječ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 pojedinih stabala ili g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rana koje otežavaju korištenje puta, </w:t>
      </w:r>
    </w:p>
    <w:p w:rsidR="000E67F3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održavanje suhozida, saniranje ošteć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</w:t>
      </w:r>
      <w:r w:rsidR="000E67F3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ih dijelova suhozida i prolaza,</w:t>
      </w:r>
    </w:p>
    <w:p w:rsidR="002E42A2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sprječavanje ošteć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ivanja p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utova njihovim nepravilnim korištenjem (vuča trupaca, preopterećenje, neovlašteni građ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evinski zahvati, nasipavanje otpadnim materijalom i sl.) </w:t>
      </w:r>
    </w:p>
    <w:p w:rsidR="002E42A2" w:rsidRDefault="002E42A2" w:rsidP="000E67F3">
      <w:pPr>
        <w:pStyle w:val="Odlomakpopisa"/>
        <w:widowControl/>
        <w:numPr>
          <w:ilvl w:val="0"/>
          <w:numId w:val="13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sprječ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av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anje uzurpacije putova i zemljišta u njihovom zaš</w:t>
      </w:r>
      <w:r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titnom pojasu. </w:t>
      </w:r>
    </w:p>
    <w:p w:rsidR="00D428BA" w:rsidRPr="00D428BA" w:rsidRDefault="00D428BA" w:rsidP="00D428BA">
      <w:pPr>
        <w:widowControl/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F4277B" w:rsidRPr="006122DD" w:rsidRDefault="00F4277B" w:rsidP="006122DD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19</w:t>
      </w:r>
      <w:r w:rsidR="006122DD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2A02A9" w:rsidRPr="002E42A2" w:rsidRDefault="00F4277B" w:rsidP="000E67F3">
      <w:pPr>
        <w:pStyle w:val="Odlomakpopisa"/>
        <w:widowControl/>
        <w:suppressAutoHyphens/>
        <w:autoSpaceDE/>
        <w:adjustRightInd w:val="0"/>
        <w:ind w:left="72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Zabranjuju</w:t>
      </w:r>
      <w:r w:rsidR="00B94FA5"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se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sve radnje koje mogu dovesti do uništavanja poljskih putova, a naročito</w:t>
      </w:r>
      <w:r w:rsidR="00B94FA5" w:rsidRPr="002E42A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:</w:t>
      </w:r>
    </w:p>
    <w:p w:rsidR="002A02A9" w:rsidRPr="00F4277B" w:rsidRDefault="00B94FA5" w:rsidP="00F4277B">
      <w:pPr>
        <w:pStyle w:val="Odlomakpopisa"/>
        <w:widowControl/>
        <w:numPr>
          <w:ilvl w:val="0"/>
          <w:numId w:val="14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neovlašteno preoravati putove,</w:t>
      </w:r>
    </w:p>
    <w:p w:rsidR="002A02A9" w:rsidRPr="00F4277B" w:rsidRDefault="00B94FA5" w:rsidP="00F4277B">
      <w:pPr>
        <w:pStyle w:val="Odlomakpopisa"/>
        <w:widowControl/>
        <w:numPr>
          <w:ilvl w:val="0"/>
          <w:numId w:val="14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sužavati poljske putove,</w:t>
      </w:r>
    </w:p>
    <w:p w:rsidR="002A02A9" w:rsidRPr="00F4277B" w:rsidRDefault="00B94FA5" w:rsidP="00F4277B">
      <w:pPr>
        <w:pStyle w:val="Odlomakpopisa"/>
        <w:widowControl/>
        <w:numPr>
          <w:ilvl w:val="0"/>
          <w:numId w:val="14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iznositi na putove neodgovarajući otpadni materijal</w:t>
      </w:r>
      <w:r w:rsid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zemlju</w:t>
      </w: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i biljne ostatke prilikom obrade poljoprivrednog zemljišta,</w:t>
      </w:r>
    </w:p>
    <w:p w:rsidR="002A02A9" w:rsidRDefault="00B94FA5" w:rsidP="00F4277B">
      <w:pPr>
        <w:pStyle w:val="Odlomakpopisa"/>
        <w:widowControl/>
        <w:numPr>
          <w:ilvl w:val="0"/>
          <w:numId w:val="14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</w:t>
      </w:r>
      <w:r w:rsid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eovlašteno mijenjati trasu puta</w:t>
      </w:r>
    </w:p>
    <w:p w:rsidR="002A02A9" w:rsidRPr="00F4277B" w:rsidRDefault="00F4277B" w:rsidP="00F4277B">
      <w:pPr>
        <w:pStyle w:val="Odlomakpopisa"/>
        <w:widowControl/>
        <w:numPr>
          <w:ilvl w:val="0"/>
          <w:numId w:val="14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skretati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oborinske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i druge vode na putove</w:t>
      </w:r>
    </w:p>
    <w:p w:rsidR="002A02A9" w:rsidRDefault="00B94FA5" w:rsidP="00F4277B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 slučaju da vlasnik odnosno posjednik poljoprivrednog zemljišta naruši prvobitno stanje poljskog puta nekom od zabranjenih radnji, isti je poljski put dužan vratiti u prvobitno stanje.</w:t>
      </w:r>
    </w:p>
    <w:p w:rsidR="00D428BA" w:rsidRPr="00405DE7" w:rsidRDefault="00D428BA" w:rsidP="00F4277B">
      <w:pPr>
        <w:widowControl/>
        <w:suppressAutoHyphens/>
        <w:autoSpaceDE/>
        <w:adjustRightInd w:val="0"/>
        <w:ind w:firstLine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D428BA" w:rsidRDefault="00D428BA" w:rsidP="00D428BA">
      <w:pPr>
        <w:pStyle w:val="Odlomakpopisa"/>
        <w:widowControl/>
        <w:numPr>
          <w:ilvl w:val="0"/>
          <w:numId w:val="18"/>
        </w:numPr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428B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Uređivanje i održavanje kanala</w:t>
      </w:r>
    </w:p>
    <w:p w:rsidR="002A02A9" w:rsidRPr="00405DE7" w:rsidRDefault="002A02A9" w:rsidP="006122DD">
      <w:pPr>
        <w:widowControl/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405DE7" w:rsidRDefault="006122DD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20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2A02A9" w:rsidRPr="00405DE7" w:rsidRDefault="00B94FA5" w:rsidP="00F4277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Vlasnicima i posjednicima poljoprivrednog zemljišta radi održavanja kanala u funkciji odvodnje suvišne vode zabranjuje se:</w:t>
      </w:r>
    </w:p>
    <w:p w:rsidR="002A02A9" w:rsidRPr="00F4277B" w:rsidRDefault="00B94FA5" w:rsidP="00F4277B">
      <w:pPr>
        <w:pStyle w:val="Odlomakpopisa"/>
        <w:widowControl/>
        <w:numPr>
          <w:ilvl w:val="0"/>
          <w:numId w:val="15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mijenjati smjer prirodno stvorenih ili izgrađenih kanala bez suglasnosti</w:t>
      </w:r>
      <w:r w:rsidR="0017777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nadležne</w:t>
      </w: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službe,</w:t>
      </w:r>
    </w:p>
    <w:p w:rsidR="002A02A9" w:rsidRPr="00F4277B" w:rsidRDefault="00B94FA5" w:rsidP="00F4277B">
      <w:pPr>
        <w:pStyle w:val="Odlomakpopisa"/>
        <w:widowControl/>
        <w:numPr>
          <w:ilvl w:val="0"/>
          <w:numId w:val="15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odlagati u kanale zemlju, kamen i drugi materijal koji narušava smjer i protok</w:t>
      </w:r>
      <w:r w:rsid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Pr="00F4277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vode.</w:t>
      </w:r>
    </w:p>
    <w:p w:rsidR="002A02A9" w:rsidRPr="00405DE7" w:rsidRDefault="00B94FA5" w:rsidP="00F4277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Obvezuju se vlasnici i posjednici poljoprivrednog zemljišta, uz koje prolaze kanali, održavati kanal čistim od korova i drugog raslinja.</w:t>
      </w:r>
    </w:p>
    <w:p w:rsidR="002A02A9" w:rsidRPr="00405DE7" w:rsidRDefault="002A02A9" w:rsidP="006122DD">
      <w:pPr>
        <w:widowControl/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A02A9" w:rsidRPr="00405DE7" w:rsidRDefault="006122DD" w:rsidP="00405DE7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21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89230E" w:rsidRPr="0089230E" w:rsidRDefault="0089230E" w:rsidP="0089230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Radi spreč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avanja zasjenjivanja su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sjednih parcela na kojima se vrš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 poljoprivredna proizvodnja, zabranjuje se sadnja vi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sokog raslinja neposredno uz međ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e.</w:t>
      </w:r>
    </w:p>
    <w:p w:rsidR="0089230E" w:rsidRPr="0089230E" w:rsidRDefault="0089230E" w:rsidP="0089230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 protivnom oštećeni vl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asnici poljoprivrednih parcela mogu poduzimati radnje za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nadoknadu štete sukladno Zakonu o vlasniš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tvu i drugim stvarnim pravima.</w:t>
      </w:r>
    </w:p>
    <w:p w:rsidR="0089230E" w:rsidRPr="0089230E" w:rsidRDefault="0089230E" w:rsidP="0089230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Vlasnici odnosno po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sjednici poljoprivrednog zemljišta ne smiju sadnjom voćaka ili drugih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visokorastuć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ih</w:t>
      </w:r>
      <w:proofErr w:type="spellEnd"/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kultura zasjenjivati s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usjedne parcele te tako onemoguć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avati ili umanjivati poljoprivrednu proizvodnju na tim parcelama.</w:t>
      </w:r>
    </w:p>
    <w:p w:rsidR="002A02A9" w:rsidRPr="00405DE7" w:rsidRDefault="0089230E" w:rsidP="0089230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Pojedinač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 stabla, odnosno trajni nasadi sade se ovisno o njihovom habitusu, na dovoljnoj udaljenosti od susjednih par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cela da ne zasjene susjedno zemljiš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te.</w:t>
      </w:r>
    </w:p>
    <w:p w:rsidR="0089230E" w:rsidRDefault="0089230E" w:rsidP="0089230E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89230E" w:rsidRDefault="006122DD" w:rsidP="0089230E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22</w:t>
      </w:r>
      <w:r w:rsidR="00B94FA5" w:rsidRPr="00405DE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89230E" w:rsidRDefault="0089230E" w:rsidP="0089230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Radi uređivanja i održ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avanja pol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joprivrednih rudina, a na područjima na kojima je zbog izloženosti vjetru već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eg inte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nziteta ili duljeg trajanja otež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ana ili smanjen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 poljoprivredna proizvodnja, vlasnik je duž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određeni pojas zemljišta zasaditi stablašicama. Stablašice koje čine vjetrobranski pojas vlasnici su dužni redovito održavati i obnavl</w:t>
      </w:r>
      <w:r w:rsidRPr="0089230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jati.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</w:p>
    <w:p w:rsidR="0034023F" w:rsidRDefault="0034023F" w:rsidP="0089230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34023F" w:rsidRPr="0034023F" w:rsidRDefault="0034023F" w:rsidP="0034023F">
      <w:pPr>
        <w:pStyle w:val="Odlomakpopisa"/>
        <w:widowControl/>
        <w:numPr>
          <w:ilvl w:val="0"/>
          <w:numId w:val="7"/>
        </w:numPr>
        <w:suppressAutoHyphens/>
        <w:autoSpaceDE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POSEBNE MJERE ZAŠTITE OD POŽARA </w:t>
      </w:r>
    </w:p>
    <w:p w:rsidR="0089230E" w:rsidRPr="0034023F" w:rsidRDefault="006122DD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Članak 23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34023F" w:rsidRPr="0034023F" w:rsidRDefault="0034023F" w:rsidP="0034023F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Radi sprečavanja požara na poljoprivrednom zemljištu vlasnici odnosno posjednici duž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ni su:</w:t>
      </w:r>
    </w:p>
    <w:p w:rsidR="0034023F" w:rsidRPr="0034023F" w:rsidRDefault="00D428BA" w:rsidP="0034023F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1.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održavati, uređivati i čistiti međe, živice, kanale te poljske i 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umske putove,</w:t>
      </w:r>
    </w:p>
    <w:p w:rsidR="0034023F" w:rsidRPr="0034023F" w:rsidRDefault="00D428BA" w:rsidP="0034023F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2.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uklanjati suhe biljne ost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atke nakon provedenih agrotehničkih mjera i nakon 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etve, berbe i sl.,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najkasnije do 1. lipnja tekuć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godine,</w:t>
      </w:r>
    </w:p>
    <w:p w:rsidR="0034023F" w:rsidRPr="0034023F" w:rsidRDefault="00D428BA" w:rsidP="0034023F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3.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odstraniti bilj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ne ostatke 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nakon sječe i čišćenja šume, putova i međ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 na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šumskom zemljištu koje graniči s poljoprivrednim zemljiš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tem,</w:t>
      </w:r>
    </w:p>
    <w:p w:rsidR="0034023F" w:rsidRPr="0034023F" w:rsidRDefault="00D428BA" w:rsidP="0034023F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4.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uz međe preorati ili očistiti zemljiš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 zatravljeno suhim biljem i biljnim otpadom,</w:t>
      </w:r>
    </w:p>
    <w:p w:rsidR="0034023F" w:rsidRPr="0034023F" w:rsidRDefault="00D428BA" w:rsidP="0034023F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5.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spaljivanje i uniš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tavanje biljnih otpadaka i korova na polj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oprivrednom i š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umskom 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zemljištu vrš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iti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samo uz poduzimanje odgovarajuć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h propisanih preventivnih mjera </w:t>
      </w:r>
      <w:r w:rsid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opreza sukladno Zakonu o zaštiti od pož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ara.</w:t>
      </w:r>
    </w:p>
    <w:p w:rsidR="0034023F" w:rsidRPr="0034023F" w:rsidRDefault="006D1F0B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</w:t>
      </w:r>
      <w:r w:rsidR="006122DD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 24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34023F" w:rsidRPr="0034023F" w:rsidRDefault="0034023F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Spaljivanje korova, trave i drugog otpadnog mat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erijala biljnog porijekla te lož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enj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 vatre na poljoprivrednim površ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inama (u daljnjem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tekstu: spaljivanje korova i lož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enje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vatre na otvorenom prostoru) može se obavljati ako su poznate sljedeć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mjere opreznosti :</w:t>
      </w:r>
    </w:p>
    <w:p w:rsidR="0034023F" w:rsidRPr="00D428BA" w:rsidRDefault="006D1F0B" w:rsidP="00D428BA">
      <w:pPr>
        <w:pStyle w:val="Odlomakpopisa"/>
        <w:widowControl/>
        <w:numPr>
          <w:ilvl w:val="0"/>
          <w:numId w:val="19"/>
        </w:numPr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ako se spaljivanje korova i lož</w:t>
      </w:r>
      <w:r w:rsidR="0034023F" w:rsidRP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enje vatre na </w:t>
      </w:r>
      <w:r w:rsidRP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otvorenom prostoru obavlja na već</w:t>
      </w:r>
      <w:r w:rsidR="0034023F" w:rsidRP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oj</w:t>
      </w:r>
    </w:p>
    <w:p w:rsidR="0034023F" w:rsidRPr="0034023F" w:rsidRDefault="006D1F0B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poljoprivrednoj površ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ini, vlasnici 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posjedni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ci poljoprivrednog zemljišta duž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ni su o tome obavijes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titi dobrovoljno vatrogasno društvo koje ć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osigura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ti dežurstvo odgovarajuć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eg br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oja vatrogasaca s opremom za gašenje požara, a na manjim površ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inama treb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 primijeniti potrebne mjere zaštite od pož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ara,</w:t>
      </w:r>
    </w:p>
    <w:p w:rsidR="0034023F" w:rsidRPr="0034023F" w:rsidRDefault="0034023F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2.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mjesto spaljivanja korova i lož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enja vatre na otvorenom prostoru mora biti najmanje 30 metara udaljeno od gospodarskih i stambenih ob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jekata, najmanje 200 m od ruba šumskog zemljišta i dovoljno udaljeno od kroš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nji stabala i nasada na susjednim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parcelama te na udaljenosti već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oj od 100 metara od stogova slame i sijena i drug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ih objekata u kojima je uskladiš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teno sijeno, slama i drugi zapaljivi materijal,</w:t>
      </w:r>
    </w:p>
    <w:p w:rsidR="006D1F0B" w:rsidRDefault="00D428BA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3. 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mjesto spaljivanja mora biti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tako odabrano da se vatra ne može proš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iriti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preko gorivog materijala na zeml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ji, kao ni prelijetanje iskri </w:t>
      </w:r>
    </w:p>
    <w:p w:rsidR="0034023F" w:rsidRPr="0034023F" w:rsidRDefault="00D428BA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4.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osoba koja obavlja spaljivanje korova i lož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enje vatre na otvorenom prostoru mora biti punoljetna, stalno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prisutna pri spaljivanju s pričuvnom opremom za gašenje pož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ara (lopata, kanta napunjena vodom i sl.),</w:t>
      </w:r>
    </w:p>
    <w:p w:rsidR="0034023F" w:rsidRPr="0034023F" w:rsidRDefault="00D428BA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5.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osobe koje su izvršile spaljivanje korova i lož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enje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vatre na otvorenom prostoru dužne su mj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esto spaljivanja pregledati i ostatke u potpunosti pogasiti,</w:t>
      </w:r>
    </w:p>
    <w:p w:rsidR="0034023F" w:rsidRDefault="00D428BA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6. </w:t>
      </w:r>
      <w:r w:rsidR="006D1F0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 ostalo sukladno važećim propisima kojima je uređena materija zaštite od pož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ara.</w:t>
      </w:r>
    </w:p>
    <w:p w:rsidR="00D428BA" w:rsidRPr="0034023F" w:rsidRDefault="00D428BA" w:rsidP="006D1F0B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34023F" w:rsidRPr="0034023F" w:rsidRDefault="006D1F0B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25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506245" w:rsidRDefault="0034023F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Zabran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jeno je spaljivanje korova i lož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enje vatre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na otvorenom prostoru u sljedeć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im uvjetima:</w:t>
      </w:r>
    </w:p>
    <w:p w:rsidR="00506245" w:rsidRDefault="0034023F" w:rsidP="00506245">
      <w:pPr>
        <w:widowControl/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- u razdoblj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 od 01.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lipnja do 30.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rujna tekuć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e godine </w:t>
      </w:r>
    </w:p>
    <w:p w:rsidR="0034023F" w:rsidRPr="0034023F" w:rsidRDefault="00506245" w:rsidP="00506245">
      <w:pPr>
        <w:widowControl/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- za vrijeme jakog vjetra i noć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u </w:t>
      </w:r>
    </w:p>
    <w:p w:rsidR="0034023F" w:rsidRDefault="00506245" w:rsidP="00506245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Izuzetno, pravne ili fizič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ke osobe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koje namjeravaju lož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iti vatru na otvorenom u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periodu iz stavka 1. alineje 1.ovog članka, dužne su zatražiti odobrenje nadlež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ne vatrogasne postrojbe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te organiziranje vatrogasnog dež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urstva.</w:t>
      </w:r>
    </w:p>
    <w:p w:rsidR="000C4C02" w:rsidRPr="0034023F" w:rsidRDefault="000C4C02" w:rsidP="00506245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506245" w:rsidRPr="000C4C02" w:rsidRDefault="0034023F" w:rsidP="000C4C02">
      <w:pPr>
        <w:pStyle w:val="Odlomakpopisa"/>
        <w:widowControl/>
        <w:numPr>
          <w:ilvl w:val="0"/>
          <w:numId w:val="7"/>
        </w:numPr>
        <w:suppressAutoHyphens/>
        <w:autoSpaceDE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0624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NADZOR</w:t>
      </w:r>
      <w:r w:rsidRPr="000C4C0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</w:p>
    <w:p w:rsidR="0034023F" w:rsidRPr="00506245" w:rsidRDefault="00506245" w:rsidP="00506245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26</w:t>
      </w:r>
      <w:r w:rsidR="0034023F" w:rsidRP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506245" w:rsidRDefault="0034023F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Nadzor nad provedbom ove Odluke provodi komunalni redar, a u obavljanj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 nadzora komunalni redar je ovlaš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ten: </w:t>
      </w:r>
    </w:p>
    <w:p w:rsidR="00506245" w:rsidRDefault="00506245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1. rješ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enjem narediti: </w:t>
      </w:r>
    </w:p>
    <w:p w:rsidR="00506245" w:rsidRDefault="0034023F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- p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oduzimanje radnji u svrhu sprečavanja nastanka štete, onemoguć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avanja ili sma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njenja poljoprivredne proizvodnj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e,</w:t>
      </w:r>
    </w:p>
    <w:p w:rsidR="00506245" w:rsidRDefault="0034023F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- poduzimanje radnji u svrhu provedbe m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jera za uređ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ivan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je i održ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avanje poljoprivrednih rudina, </w:t>
      </w:r>
    </w:p>
    <w:p w:rsidR="00506245" w:rsidRDefault="0034023F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- poduzimanje radnji u svrhu</w:t>
      </w:r>
      <w:r w:rsidR="0050624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uklanjanja posljedica nastale š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</w:t>
      </w:r>
      <w:r w:rsidR="00FD374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ete u poljoprivrednoj proizvodnj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i, </w:t>
      </w:r>
    </w:p>
    <w:p w:rsidR="00506245" w:rsidRDefault="00506245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2. u slučaju nepoduzimanja radnji iz točke 1. ovog stavka narediti izvršenje istih putem trećih osoba na trošak vl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asnika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ili ovlaštenika poljoprivrednog zemljiš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ta, </w:t>
      </w:r>
    </w:p>
    <w:p w:rsidR="00506245" w:rsidRDefault="00506245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3. izdati obvezni prekrš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ajni nalog, </w:t>
      </w:r>
    </w:p>
    <w:p w:rsidR="00506245" w:rsidRDefault="00506245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4. naplatiti novčanu kaznu na mjestu počinjenja prekrš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aja. </w:t>
      </w:r>
    </w:p>
    <w:p w:rsidR="0034023F" w:rsidRPr="0034023F" w:rsidRDefault="0017777C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 primjeni propisanih mjera za uređivanje i održavanje poljoprivrednih rudina podnosi se godišnje izvješće Ministarstvu i Hrvatskoj agenciji za poljoprivredu i hranu do 31. ožujka svake tekuće godine za prethodnu godinu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  <w:bookmarkStart w:id="0" w:name="_GoBack"/>
      <w:bookmarkEnd w:id="0"/>
    </w:p>
    <w:p w:rsidR="000C4C02" w:rsidRDefault="000C4C02" w:rsidP="00506245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0C4C02" w:rsidRDefault="000C4C02" w:rsidP="000C4C02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27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34023F" w:rsidRPr="0034023F" w:rsidRDefault="000C4C02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Vl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asnici i ko</w:t>
      </w:r>
      <w:r w:rsidR="00FD374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risnici poljoprivrednog zem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ljišta duž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ni su komunalnom redaru u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provedbi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njegove ovlasti omogućiti nesmetano obavl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janje nadzora i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pristup do poljoprivrednog zemljišta. Ukoliko vl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asnik ili p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osjednik poljoprivrednog zemljiš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 ne poduzme mjere propisane o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vom Odlukom, komunalni redar može za to ovlastiti drugu fizič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ku ili pravnu o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sobu, a troš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kove snosi vlasnik odnosno p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osjednik poljoprivrednog zemljiš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ta.</w:t>
      </w:r>
    </w:p>
    <w:p w:rsidR="0034023F" w:rsidRDefault="0034023F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Ako </w:t>
      </w:r>
      <w:r w:rsidR="000C4C0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komunalni redar u svom radu naiđe na otpor, može zatražiti pomoć nadlež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ne policijske uprave.</w:t>
      </w:r>
    </w:p>
    <w:p w:rsidR="000C4C02" w:rsidRPr="0034023F" w:rsidRDefault="000C4C02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34023F" w:rsidRPr="0034023F" w:rsidRDefault="000C4C02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28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0C4C02" w:rsidRDefault="000C4C02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Komunalni redar ima služ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be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nu 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odoru i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iskaznicu kojom dokazuje služ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beno svojstvo, identitet i ovlasti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A6293C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A6293C" w:rsidRPr="00A6293C" w:rsidRDefault="0034023F" w:rsidP="00A6293C">
      <w:pPr>
        <w:pStyle w:val="Odlomakpopisa"/>
        <w:widowControl/>
        <w:numPr>
          <w:ilvl w:val="0"/>
          <w:numId w:val="7"/>
        </w:numPr>
        <w:suppressAutoHyphens/>
        <w:autoSpaceDE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A6293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KAZNENE ODR</w:t>
      </w:r>
      <w:r w:rsidR="00A6293C" w:rsidRPr="00A6293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EDBE </w:t>
      </w:r>
    </w:p>
    <w:p w:rsidR="0034023F" w:rsidRPr="0034023F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29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34023F" w:rsidRPr="0034023F" w:rsidRDefault="00A6293C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Novč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anom kaznom u iznosu od 3.0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00,00 do 10.000,00 kuna kaznit će se za prekrš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aj pravna osoba ako postupa protivno odredbama ove Odluke.</w:t>
      </w:r>
    </w:p>
    <w:p w:rsidR="0034023F" w:rsidRPr="0034023F" w:rsidRDefault="00A6293C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Novčanom kaznom u iznosu od 2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000,00 do 5.000,00 kuna kaznit će se za prekršaj fizič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ka osoba obrtnik i osoba koja obavlja drugu samostalnu djelatnost te odgovorna osoba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 pravnoj osobi iz st. 1. ovog 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lanka, ako postupa protivno odredbama ove Odluke.</w:t>
      </w:r>
    </w:p>
    <w:p w:rsidR="0034023F" w:rsidRDefault="00A6293C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Novčanom kaznom u iznosu od 1.000,00 do 2.000,00 kuna kaznit će se za prekršaj fizič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ka osoba ako postupa protivno odredbama ove Odluke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A6293C" w:rsidRPr="0034023F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34023F" w:rsidRPr="0034023F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30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34023F" w:rsidRPr="0034023F" w:rsidRDefault="00FD374E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Komunalni redar mož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naplaćivati novčanu kaznu na mjestu počinjenja prekrš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aja, uz izdavanje potvrde, sukladno zakonu i ovoj Odluci.</w:t>
      </w:r>
    </w:p>
    <w:p w:rsidR="0034023F" w:rsidRPr="0034023F" w:rsidRDefault="00A6293C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Ako počinitelj prekršaja ne pristane platiti novčanu kaznu na mjestu počinjenja prekrš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aja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izdat će mu se obvezni prekršajni nalog s uputom da novč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anu kaznu mora platiti u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roku od osam dana od dana uručenja, odnosno dostave, prekrš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ajnog naloga.</w:t>
      </w:r>
    </w:p>
    <w:p w:rsidR="0034023F" w:rsidRDefault="00A6293C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Ukoliko počinitelj prekršaja u roku koji mu je određen za plaćanje izrečene novč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ane kazne uplati 1/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 iste, smatrat će se da je novčana kazna plać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ena u cijelosti.</w:t>
      </w:r>
    </w:p>
    <w:p w:rsidR="00A6293C" w:rsidRPr="0034023F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34023F" w:rsidRPr="0034023F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31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34023F" w:rsidRPr="0034023F" w:rsidRDefault="0034023F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U provedbi nadzora nad odredbama ove Odluke komunalni redar 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Općine Veliko Trgovišće mož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 pored nap</w:t>
      </w:r>
      <w:r w:rsid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late kazne propisane odredbama član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ka </w:t>
      </w:r>
      <w:r w:rsidR="00A5529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29. i 30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 ove Odluke narediti vl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asnicima i p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osjednicima poljoprivrednog zemljiš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 poduzimanje mjera propisanih ovom Odlukom.</w:t>
      </w:r>
    </w:p>
    <w:p w:rsidR="0034023F" w:rsidRDefault="0034023F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Vlasnici </w:t>
      </w:r>
      <w:r w:rsid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i 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pos</w:t>
      </w:r>
      <w:r w:rsidR="00A5529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jednici poljoprivrednog zem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ljišta koji ne</w:t>
      </w:r>
      <w:r w:rsidR="00A5529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poduzmu mjere propisane 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</w:t>
      </w:r>
      <w:r w:rsid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vom Odlukom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 pored plaćanja kaz</w:t>
      </w:r>
      <w:r w:rsid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ne propisane odredbama članka 29. i 30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 ove Odluke, dužni su omogućiti ovlaštenim pravnim ili fizič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kim osobama 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poduzimanje mjera i snositi troškove provođ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enja istih.</w:t>
      </w:r>
    </w:p>
    <w:p w:rsidR="00A6293C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9855F9" w:rsidRDefault="009855F9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9855F9" w:rsidRPr="0034023F" w:rsidRDefault="009855F9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A6293C" w:rsidRDefault="0034023F" w:rsidP="00A6293C">
      <w:pPr>
        <w:pStyle w:val="Odlomakpopisa"/>
        <w:widowControl/>
        <w:numPr>
          <w:ilvl w:val="0"/>
          <w:numId w:val="7"/>
        </w:numPr>
        <w:suppressAutoHyphens/>
        <w:autoSpaceDE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A6293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PRIJELAZNE </w:t>
      </w:r>
      <w:r w:rsidR="00941F5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 ZAVRŠ</w:t>
      </w:r>
      <w:r w:rsidRPr="00A6293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NE ODREDBE</w:t>
      </w:r>
      <w:r w:rsidRP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</w:p>
    <w:p w:rsidR="00A6293C" w:rsidRPr="00A6293C" w:rsidRDefault="00A6293C" w:rsidP="00A6293C">
      <w:pPr>
        <w:pStyle w:val="Odlomakpopisa"/>
        <w:widowControl/>
        <w:suppressAutoHyphens/>
        <w:autoSpaceDE/>
        <w:adjustRightInd w:val="0"/>
        <w:ind w:left="1004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34023F" w:rsidRPr="0034023F" w:rsidRDefault="00A6293C" w:rsidP="0034023F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lanak 32</w:t>
      </w:r>
      <w:r w:rsidR="0034023F"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89230E" w:rsidRDefault="0034023F" w:rsidP="00917C65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Stupanjem 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 snagu ove Odluke prestaje važiti Odluka o agrotehničkim mjerama u poljoprivredi i o mjerama za uređivanje i održ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avanje 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poljoprivrednih rudina (''Služ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beni </w:t>
      </w:r>
      <w:r w:rsidR="00FD374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glasnik Krapi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</w:t>
      </w:r>
      <w:r w:rsidR="00FD374E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ko-zagorske županije''</w:t>
      </w:r>
      <w:r w:rsidR="00917C6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broj 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A6293C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8/03 i 31/09</w:t>
      </w:r>
      <w:r w:rsidRPr="0034023F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.) </w:t>
      </w:r>
    </w:p>
    <w:p w:rsidR="00917C65" w:rsidRDefault="00917C65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917C65" w:rsidRPr="00917C65" w:rsidRDefault="00917C65" w:rsidP="00917C65">
      <w:pPr>
        <w:widowControl/>
        <w:suppressAutoHyphens/>
        <w:autoSpaceDE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917C6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Čla</w:t>
      </w:r>
      <w:r w:rsidR="00D428B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nak 33</w:t>
      </w:r>
      <w:r w:rsidRPr="00917C6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917C65" w:rsidRPr="00D4184E" w:rsidRDefault="00917C65" w:rsidP="00917C65">
      <w:pPr>
        <w:adjustRightInd w:val="0"/>
        <w:jc w:val="both"/>
        <w:rPr>
          <w:b/>
          <w:bCs/>
          <w:i/>
          <w:sz w:val="24"/>
          <w:szCs w:val="24"/>
        </w:rPr>
      </w:pPr>
      <w:r w:rsidRPr="00D4184E">
        <w:rPr>
          <w:bCs/>
          <w:sz w:val="24"/>
          <w:szCs w:val="24"/>
        </w:rPr>
        <w:t> </w:t>
      </w:r>
    </w:p>
    <w:p w:rsidR="00917C65" w:rsidRPr="00917C65" w:rsidRDefault="00917C65" w:rsidP="00917C65">
      <w:pPr>
        <w:widowControl/>
        <w:suppressAutoHyphens/>
        <w:autoSpaceDE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917C6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Ova Odluka stupa na snagu osmog dana od dana objave u Službenom  glasniku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Krapinsko zagorske </w:t>
      </w:r>
      <w:r w:rsidRPr="00917C6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županije.</w:t>
      </w:r>
    </w:p>
    <w:p w:rsidR="00917C65" w:rsidRDefault="00917C65" w:rsidP="00917C65">
      <w:pPr>
        <w:adjustRightInd w:val="0"/>
        <w:ind w:firstLine="708"/>
        <w:jc w:val="both"/>
        <w:rPr>
          <w:b/>
          <w:i/>
          <w:sz w:val="24"/>
          <w:szCs w:val="24"/>
        </w:rPr>
      </w:pPr>
    </w:p>
    <w:p w:rsidR="00917C65" w:rsidRDefault="00917C65" w:rsidP="00917C65">
      <w:pPr>
        <w:adjustRightInd w:val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17C65" w:rsidRPr="009855F9" w:rsidRDefault="00917C65" w:rsidP="009855F9">
      <w:pPr>
        <w:adjustRightInd w:val="0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 PREDSJENIK</w:t>
      </w:r>
    </w:p>
    <w:p w:rsidR="00917C65" w:rsidRPr="009855F9" w:rsidRDefault="00917C65" w:rsidP="009855F9">
      <w:pPr>
        <w:adjustRightInd w:val="0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 xml:space="preserve">  Općinskog vijeća</w:t>
      </w:r>
    </w:p>
    <w:p w:rsidR="00917C65" w:rsidRPr="009855F9" w:rsidRDefault="00917C65" w:rsidP="009855F9">
      <w:pPr>
        <w:adjustRightInd w:val="0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</w:r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ab/>
        <w:t xml:space="preserve">Zlatko </w:t>
      </w:r>
      <w:proofErr w:type="spellStart"/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Žeinski</w:t>
      </w:r>
      <w:proofErr w:type="spellEnd"/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,</w:t>
      </w:r>
      <w:proofErr w:type="spellStart"/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dipl.oec</w:t>
      </w:r>
      <w:proofErr w:type="spellEnd"/>
      <w:r w:rsidRPr="009855F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917C65" w:rsidRDefault="00917C65" w:rsidP="00FD374E">
      <w:pPr>
        <w:widowControl/>
        <w:suppressAutoHyphens/>
        <w:autoSpaceDE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sectPr w:rsidR="00917C65">
      <w:pgSz w:w="11910" w:h="16840"/>
      <w:pgMar w:top="136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EF"/>
    <w:multiLevelType w:val="hybridMultilevel"/>
    <w:tmpl w:val="2F8C5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A65"/>
    <w:multiLevelType w:val="hybridMultilevel"/>
    <w:tmpl w:val="C226B864"/>
    <w:lvl w:ilvl="0" w:tplc="6B3A3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EAF"/>
    <w:multiLevelType w:val="hybridMultilevel"/>
    <w:tmpl w:val="2F8C5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47E"/>
    <w:multiLevelType w:val="hybridMultilevel"/>
    <w:tmpl w:val="CBF02B1E"/>
    <w:lvl w:ilvl="0" w:tplc="828A6054">
      <w:numFmt w:val="bullet"/>
      <w:lvlText w:val="-"/>
      <w:lvlJc w:val="left"/>
      <w:pPr>
        <w:ind w:left="1216" w:hanging="348"/>
      </w:pPr>
      <w:rPr>
        <w:rFonts w:ascii="Arial" w:eastAsia="Arial" w:hAnsi="Arial" w:cs="Arial" w:hint="default"/>
        <w:spacing w:val="-14"/>
        <w:w w:val="79"/>
        <w:sz w:val="24"/>
        <w:szCs w:val="24"/>
        <w:lang w:val="hr-HR" w:eastAsia="hr-HR" w:bidi="hr-HR"/>
      </w:rPr>
    </w:lvl>
    <w:lvl w:ilvl="1" w:tplc="E5EABD6A">
      <w:numFmt w:val="bullet"/>
      <w:lvlText w:val="•"/>
      <w:lvlJc w:val="left"/>
      <w:pPr>
        <w:ind w:left="2066" w:hanging="348"/>
      </w:pPr>
      <w:rPr>
        <w:rFonts w:hint="default"/>
        <w:lang w:val="hr-HR" w:eastAsia="hr-HR" w:bidi="hr-HR"/>
      </w:rPr>
    </w:lvl>
    <w:lvl w:ilvl="2" w:tplc="4642B428">
      <w:numFmt w:val="bullet"/>
      <w:lvlText w:val="•"/>
      <w:lvlJc w:val="left"/>
      <w:pPr>
        <w:ind w:left="2913" w:hanging="348"/>
      </w:pPr>
      <w:rPr>
        <w:rFonts w:hint="default"/>
        <w:lang w:val="hr-HR" w:eastAsia="hr-HR" w:bidi="hr-HR"/>
      </w:rPr>
    </w:lvl>
    <w:lvl w:ilvl="3" w:tplc="1ACC867A">
      <w:numFmt w:val="bullet"/>
      <w:lvlText w:val="•"/>
      <w:lvlJc w:val="left"/>
      <w:pPr>
        <w:ind w:left="3759" w:hanging="348"/>
      </w:pPr>
      <w:rPr>
        <w:rFonts w:hint="default"/>
        <w:lang w:val="hr-HR" w:eastAsia="hr-HR" w:bidi="hr-HR"/>
      </w:rPr>
    </w:lvl>
    <w:lvl w:ilvl="4" w:tplc="59A0AFC6">
      <w:numFmt w:val="bullet"/>
      <w:lvlText w:val="•"/>
      <w:lvlJc w:val="left"/>
      <w:pPr>
        <w:ind w:left="4606" w:hanging="348"/>
      </w:pPr>
      <w:rPr>
        <w:rFonts w:hint="default"/>
        <w:lang w:val="hr-HR" w:eastAsia="hr-HR" w:bidi="hr-HR"/>
      </w:rPr>
    </w:lvl>
    <w:lvl w:ilvl="5" w:tplc="D8829AD4">
      <w:numFmt w:val="bullet"/>
      <w:lvlText w:val="•"/>
      <w:lvlJc w:val="left"/>
      <w:pPr>
        <w:ind w:left="5453" w:hanging="348"/>
      </w:pPr>
      <w:rPr>
        <w:rFonts w:hint="default"/>
        <w:lang w:val="hr-HR" w:eastAsia="hr-HR" w:bidi="hr-HR"/>
      </w:rPr>
    </w:lvl>
    <w:lvl w:ilvl="6" w:tplc="36DCE488">
      <w:numFmt w:val="bullet"/>
      <w:lvlText w:val="•"/>
      <w:lvlJc w:val="left"/>
      <w:pPr>
        <w:ind w:left="6299" w:hanging="348"/>
      </w:pPr>
      <w:rPr>
        <w:rFonts w:hint="default"/>
        <w:lang w:val="hr-HR" w:eastAsia="hr-HR" w:bidi="hr-HR"/>
      </w:rPr>
    </w:lvl>
    <w:lvl w:ilvl="7" w:tplc="FCA00AF0">
      <w:numFmt w:val="bullet"/>
      <w:lvlText w:val="•"/>
      <w:lvlJc w:val="left"/>
      <w:pPr>
        <w:ind w:left="7146" w:hanging="348"/>
      </w:pPr>
      <w:rPr>
        <w:rFonts w:hint="default"/>
        <w:lang w:val="hr-HR" w:eastAsia="hr-HR" w:bidi="hr-HR"/>
      </w:rPr>
    </w:lvl>
    <w:lvl w:ilvl="8" w:tplc="07408E28">
      <w:numFmt w:val="bullet"/>
      <w:lvlText w:val="•"/>
      <w:lvlJc w:val="left"/>
      <w:pPr>
        <w:ind w:left="7993" w:hanging="348"/>
      </w:pPr>
      <w:rPr>
        <w:rFonts w:hint="default"/>
        <w:lang w:val="hr-HR" w:eastAsia="hr-HR" w:bidi="hr-HR"/>
      </w:rPr>
    </w:lvl>
  </w:abstractNum>
  <w:abstractNum w:abstractNumId="4">
    <w:nsid w:val="19061F1E"/>
    <w:multiLevelType w:val="hybridMultilevel"/>
    <w:tmpl w:val="16F4EB7E"/>
    <w:lvl w:ilvl="0" w:tplc="CFEE63F0">
      <w:start w:val="1"/>
      <w:numFmt w:val="decimal"/>
      <w:lvlText w:val="%1."/>
      <w:lvlJc w:val="left"/>
      <w:pPr>
        <w:ind w:left="1204" w:hanging="34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hr-HR" w:eastAsia="hr-HR" w:bidi="hr-HR"/>
      </w:rPr>
    </w:lvl>
    <w:lvl w:ilvl="1" w:tplc="58CCDE44">
      <w:numFmt w:val="bullet"/>
      <w:lvlText w:val="-"/>
      <w:lvlJc w:val="left"/>
      <w:pPr>
        <w:ind w:left="1576" w:hanging="360"/>
      </w:pPr>
      <w:rPr>
        <w:rFonts w:ascii="Arial" w:eastAsia="Arial" w:hAnsi="Arial" w:cs="Arial" w:hint="default"/>
        <w:spacing w:val="-14"/>
        <w:w w:val="79"/>
        <w:sz w:val="24"/>
        <w:szCs w:val="24"/>
        <w:lang w:val="hr-HR" w:eastAsia="hr-HR" w:bidi="hr-HR"/>
      </w:rPr>
    </w:lvl>
    <w:lvl w:ilvl="2" w:tplc="64D0DA68">
      <w:numFmt w:val="bullet"/>
      <w:lvlText w:val="•"/>
      <w:lvlJc w:val="left"/>
      <w:pPr>
        <w:ind w:left="2480" w:hanging="360"/>
      </w:pPr>
      <w:rPr>
        <w:rFonts w:hint="default"/>
        <w:lang w:val="hr-HR" w:eastAsia="hr-HR" w:bidi="hr-HR"/>
      </w:rPr>
    </w:lvl>
    <w:lvl w:ilvl="3" w:tplc="89D05564">
      <w:numFmt w:val="bullet"/>
      <w:lvlText w:val="•"/>
      <w:lvlJc w:val="left"/>
      <w:pPr>
        <w:ind w:left="3381" w:hanging="360"/>
      </w:pPr>
      <w:rPr>
        <w:rFonts w:hint="default"/>
        <w:lang w:val="hr-HR" w:eastAsia="hr-HR" w:bidi="hr-HR"/>
      </w:rPr>
    </w:lvl>
    <w:lvl w:ilvl="4" w:tplc="30FA5800">
      <w:numFmt w:val="bullet"/>
      <w:lvlText w:val="•"/>
      <w:lvlJc w:val="left"/>
      <w:pPr>
        <w:ind w:left="4282" w:hanging="360"/>
      </w:pPr>
      <w:rPr>
        <w:rFonts w:hint="default"/>
        <w:lang w:val="hr-HR" w:eastAsia="hr-HR" w:bidi="hr-HR"/>
      </w:rPr>
    </w:lvl>
    <w:lvl w:ilvl="5" w:tplc="89BC8D08">
      <w:numFmt w:val="bullet"/>
      <w:lvlText w:val="•"/>
      <w:lvlJc w:val="left"/>
      <w:pPr>
        <w:ind w:left="5182" w:hanging="360"/>
      </w:pPr>
      <w:rPr>
        <w:rFonts w:hint="default"/>
        <w:lang w:val="hr-HR" w:eastAsia="hr-HR" w:bidi="hr-HR"/>
      </w:rPr>
    </w:lvl>
    <w:lvl w:ilvl="6" w:tplc="1544581E">
      <w:numFmt w:val="bullet"/>
      <w:lvlText w:val="•"/>
      <w:lvlJc w:val="left"/>
      <w:pPr>
        <w:ind w:left="6083" w:hanging="360"/>
      </w:pPr>
      <w:rPr>
        <w:rFonts w:hint="default"/>
        <w:lang w:val="hr-HR" w:eastAsia="hr-HR" w:bidi="hr-HR"/>
      </w:rPr>
    </w:lvl>
    <w:lvl w:ilvl="7" w:tplc="1270A390">
      <w:numFmt w:val="bullet"/>
      <w:lvlText w:val="•"/>
      <w:lvlJc w:val="left"/>
      <w:pPr>
        <w:ind w:left="6984" w:hanging="360"/>
      </w:pPr>
      <w:rPr>
        <w:rFonts w:hint="default"/>
        <w:lang w:val="hr-HR" w:eastAsia="hr-HR" w:bidi="hr-HR"/>
      </w:rPr>
    </w:lvl>
    <w:lvl w:ilvl="8" w:tplc="7944A334">
      <w:numFmt w:val="bullet"/>
      <w:lvlText w:val="•"/>
      <w:lvlJc w:val="left"/>
      <w:pPr>
        <w:ind w:left="7884" w:hanging="360"/>
      </w:pPr>
      <w:rPr>
        <w:rFonts w:hint="default"/>
        <w:lang w:val="hr-HR" w:eastAsia="hr-HR" w:bidi="hr-HR"/>
      </w:rPr>
    </w:lvl>
  </w:abstractNum>
  <w:abstractNum w:abstractNumId="5">
    <w:nsid w:val="20261C6A"/>
    <w:multiLevelType w:val="hybridMultilevel"/>
    <w:tmpl w:val="CCEE824C"/>
    <w:lvl w:ilvl="0" w:tplc="91A0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94D18"/>
    <w:multiLevelType w:val="hybridMultilevel"/>
    <w:tmpl w:val="99862E82"/>
    <w:lvl w:ilvl="0" w:tplc="05062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C4CD7"/>
    <w:multiLevelType w:val="hybridMultilevel"/>
    <w:tmpl w:val="3CA637B2"/>
    <w:lvl w:ilvl="0" w:tplc="FA3422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7442"/>
    <w:multiLevelType w:val="hybridMultilevel"/>
    <w:tmpl w:val="5DFAB44C"/>
    <w:lvl w:ilvl="0" w:tplc="CB5ABB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0203E4"/>
    <w:multiLevelType w:val="hybridMultilevel"/>
    <w:tmpl w:val="E6D40D6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AD2664"/>
    <w:multiLevelType w:val="hybridMultilevel"/>
    <w:tmpl w:val="C226B864"/>
    <w:lvl w:ilvl="0" w:tplc="6B3A3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01AD0"/>
    <w:multiLevelType w:val="hybridMultilevel"/>
    <w:tmpl w:val="A78ADA0E"/>
    <w:lvl w:ilvl="0" w:tplc="C8EEF354">
      <w:start w:val="1"/>
      <w:numFmt w:val="upperRoman"/>
      <w:lvlText w:val="%1."/>
      <w:lvlJc w:val="left"/>
      <w:pPr>
        <w:ind w:left="1204" w:hanging="348"/>
        <w:jc w:val="left"/>
      </w:pPr>
      <w:rPr>
        <w:rFonts w:hint="default"/>
        <w:b/>
        <w:bCs/>
        <w:w w:val="96"/>
        <w:lang w:val="hr-HR" w:eastAsia="hr-HR" w:bidi="hr-HR"/>
      </w:rPr>
    </w:lvl>
    <w:lvl w:ilvl="1" w:tplc="7520CCEE">
      <w:start w:val="1"/>
      <w:numFmt w:val="decimal"/>
      <w:lvlText w:val="%2."/>
      <w:lvlJc w:val="left"/>
      <w:pPr>
        <w:ind w:left="121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hr-HR" w:eastAsia="hr-HR" w:bidi="hr-HR"/>
      </w:rPr>
    </w:lvl>
    <w:lvl w:ilvl="2" w:tplc="699E6130">
      <w:numFmt w:val="bullet"/>
      <w:lvlText w:val="•"/>
      <w:lvlJc w:val="left"/>
      <w:pPr>
        <w:ind w:left="1580" w:hanging="360"/>
      </w:pPr>
      <w:rPr>
        <w:rFonts w:hint="default"/>
        <w:lang w:val="hr-HR" w:eastAsia="hr-HR" w:bidi="hr-HR"/>
      </w:rPr>
    </w:lvl>
    <w:lvl w:ilvl="3" w:tplc="D0945D38">
      <w:numFmt w:val="bullet"/>
      <w:lvlText w:val="•"/>
      <w:lvlJc w:val="left"/>
      <w:pPr>
        <w:ind w:left="2593" w:hanging="360"/>
      </w:pPr>
      <w:rPr>
        <w:rFonts w:hint="default"/>
        <w:lang w:val="hr-HR" w:eastAsia="hr-HR" w:bidi="hr-HR"/>
      </w:rPr>
    </w:lvl>
    <w:lvl w:ilvl="4" w:tplc="97C87448">
      <w:numFmt w:val="bullet"/>
      <w:lvlText w:val="•"/>
      <w:lvlJc w:val="left"/>
      <w:pPr>
        <w:ind w:left="3606" w:hanging="360"/>
      </w:pPr>
      <w:rPr>
        <w:rFonts w:hint="default"/>
        <w:lang w:val="hr-HR" w:eastAsia="hr-HR" w:bidi="hr-HR"/>
      </w:rPr>
    </w:lvl>
    <w:lvl w:ilvl="5" w:tplc="8F92570E">
      <w:numFmt w:val="bullet"/>
      <w:lvlText w:val="•"/>
      <w:lvlJc w:val="left"/>
      <w:pPr>
        <w:ind w:left="4619" w:hanging="360"/>
      </w:pPr>
      <w:rPr>
        <w:rFonts w:hint="default"/>
        <w:lang w:val="hr-HR" w:eastAsia="hr-HR" w:bidi="hr-HR"/>
      </w:rPr>
    </w:lvl>
    <w:lvl w:ilvl="6" w:tplc="35D23B26">
      <w:numFmt w:val="bullet"/>
      <w:lvlText w:val="•"/>
      <w:lvlJc w:val="left"/>
      <w:pPr>
        <w:ind w:left="5633" w:hanging="360"/>
      </w:pPr>
      <w:rPr>
        <w:rFonts w:hint="default"/>
        <w:lang w:val="hr-HR" w:eastAsia="hr-HR" w:bidi="hr-HR"/>
      </w:rPr>
    </w:lvl>
    <w:lvl w:ilvl="7" w:tplc="8A88F11C">
      <w:numFmt w:val="bullet"/>
      <w:lvlText w:val="•"/>
      <w:lvlJc w:val="left"/>
      <w:pPr>
        <w:ind w:left="6646" w:hanging="360"/>
      </w:pPr>
      <w:rPr>
        <w:rFonts w:hint="default"/>
        <w:lang w:val="hr-HR" w:eastAsia="hr-HR" w:bidi="hr-HR"/>
      </w:rPr>
    </w:lvl>
    <w:lvl w:ilvl="8" w:tplc="83F4D062">
      <w:numFmt w:val="bullet"/>
      <w:lvlText w:val="•"/>
      <w:lvlJc w:val="left"/>
      <w:pPr>
        <w:ind w:left="7659" w:hanging="360"/>
      </w:pPr>
      <w:rPr>
        <w:rFonts w:hint="default"/>
        <w:lang w:val="hr-HR" w:eastAsia="hr-HR" w:bidi="hr-HR"/>
      </w:rPr>
    </w:lvl>
  </w:abstractNum>
  <w:abstractNum w:abstractNumId="12">
    <w:nsid w:val="4A473BDE"/>
    <w:multiLevelType w:val="hybridMultilevel"/>
    <w:tmpl w:val="DAE62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6443D"/>
    <w:multiLevelType w:val="hybridMultilevel"/>
    <w:tmpl w:val="401AA0C8"/>
    <w:lvl w:ilvl="0" w:tplc="05062D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CF5F45"/>
    <w:multiLevelType w:val="hybridMultilevel"/>
    <w:tmpl w:val="14FEC32C"/>
    <w:lvl w:ilvl="0" w:tplc="F6DA96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E6BBF"/>
    <w:multiLevelType w:val="hybridMultilevel"/>
    <w:tmpl w:val="79DC69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663DB"/>
    <w:multiLevelType w:val="hybridMultilevel"/>
    <w:tmpl w:val="1564EFBA"/>
    <w:lvl w:ilvl="0" w:tplc="5EFAF154">
      <w:numFmt w:val="bullet"/>
      <w:lvlText w:val="-"/>
      <w:lvlJc w:val="left"/>
      <w:pPr>
        <w:ind w:left="1576" w:hanging="360"/>
      </w:pPr>
      <w:rPr>
        <w:rFonts w:ascii="Arial" w:eastAsia="Arial" w:hAnsi="Arial" w:cs="Arial" w:hint="default"/>
        <w:spacing w:val="-14"/>
        <w:w w:val="89"/>
        <w:sz w:val="24"/>
        <w:szCs w:val="24"/>
        <w:lang w:val="hr-HR" w:eastAsia="hr-HR" w:bidi="hr-HR"/>
      </w:rPr>
    </w:lvl>
    <w:lvl w:ilvl="1" w:tplc="E4425B08">
      <w:numFmt w:val="bullet"/>
      <w:lvlText w:val="•"/>
      <w:lvlJc w:val="left"/>
      <w:pPr>
        <w:ind w:left="2390" w:hanging="360"/>
      </w:pPr>
      <w:rPr>
        <w:rFonts w:hint="default"/>
        <w:lang w:val="hr-HR" w:eastAsia="hr-HR" w:bidi="hr-HR"/>
      </w:rPr>
    </w:lvl>
    <w:lvl w:ilvl="2" w:tplc="B36CE2EC">
      <w:numFmt w:val="bullet"/>
      <w:lvlText w:val="•"/>
      <w:lvlJc w:val="left"/>
      <w:pPr>
        <w:ind w:left="3201" w:hanging="360"/>
      </w:pPr>
      <w:rPr>
        <w:rFonts w:hint="default"/>
        <w:lang w:val="hr-HR" w:eastAsia="hr-HR" w:bidi="hr-HR"/>
      </w:rPr>
    </w:lvl>
    <w:lvl w:ilvl="3" w:tplc="0DCA69E8">
      <w:numFmt w:val="bullet"/>
      <w:lvlText w:val="•"/>
      <w:lvlJc w:val="left"/>
      <w:pPr>
        <w:ind w:left="4011" w:hanging="360"/>
      </w:pPr>
      <w:rPr>
        <w:rFonts w:hint="default"/>
        <w:lang w:val="hr-HR" w:eastAsia="hr-HR" w:bidi="hr-HR"/>
      </w:rPr>
    </w:lvl>
    <w:lvl w:ilvl="4" w:tplc="6B16C51E">
      <w:numFmt w:val="bullet"/>
      <w:lvlText w:val="•"/>
      <w:lvlJc w:val="left"/>
      <w:pPr>
        <w:ind w:left="4822" w:hanging="360"/>
      </w:pPr>
      <w:rPr>
        <w:rFonts w:hint="default"/>
        <w:lang w:val="hr-HR" w:eastAsia="hr-HR" w:bidi="hr-HR"/>
      </w:rPr>
    </w:lvl>
    <w:lvl w:ilvl="5" w:tplc="86AE3010">
      <w:numFmt w:val="bullet"/>
      <w:lvlText w:val="•"/>
      <w:lvlJc w:val="left"/>
      <w:pPr>
        <w:ind w:left="5633" w:hanging="360"/>
      </w:pPr>
      <w:rPr>
        <w:rFonts w:hint="default"/>
        <w:lang w:val="hr-HR" w:eastAsia="hr-HR" w:bidi="hr-HR"/>
      </w:rPr>
    </w:lvl>
    <w:lvl w:ilvl="6" w:tplc="547C7D34">
      <w:numFmt w:val="bullet"/>
      <w:lvlText w:val="•"/>
      <w:lvlJc w:val="left"/>
      <w:pPr>
        <w:ind w:left="6443" w:hanging="360"/>
      </w:pPr>
      <w:rPr>
        <w:rFonts w:hint="default"/>
        <w:lang w:val="hr-HR" w:eastAsia="hr-HR" w:bidi="hr-HR"/>
      </w:rPr>
    </w:lvl>
    <w:lvl w:ilvl="7" w:tplc="9E42B55E">
      <w:numFmt w:val="bullet"/>
      <w:lvlText w:val="•"/>
      <w:lvlJc w:val="left"/>
      <w:pPr>
        <w:ind w:left="7254" w:hanging="360"/>
      </w:pPr>
      <w:rPr>
        <w:rFonts w:hint="default"/>
        <w:lang w:val="hr-HR" w:eastAsia="hr-HR" w:bidi="hr-HR"/>
      </w:rPr>
    </w:lvl>
    <w:lvl w:ilvl="8" w:tplc="63F875BA">
      <w:numFmt w:val="bullet"/>
      <w:lvlText w:val="•"/>
      <w:lvlJc w:val="left"/>
      <w:pPr>
        <w:ind w:left="8065" w:hanging="360"/>
      </w:pPr>
      <w:rPr>
        <w:rFonts w:hint="default"/>
        <w:lang w:val="hr-HR" w:eastAsia="hr-HR" w:bidi="hr-HR"/>
      </w:rPr>
    </w:lvl>
  </w:abstractNum>
  <w:abstractNum w:abstractNumId="17">
    <w:nsid w:val="68375F50"/>
    <w:multiLevelType w:val="hybridMultilevel"/>
    <w:tmpl w:val="B4FC9692"/>
    <w:lvl w:ilvl="0" w:tplc="DCBCB9D4">
      <w:start w:val="1"/>
      <w:numFmt w:val="decimal"/>
      <w:lvlText w:val="%1."/>
      <w:lvlJc w:val="left"/>
      <w:pPr>
        <w:ind w:left="1576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hr-HR" w:eastAsia="hr-HR" w:bidi="hr-HR"/>
      </w:rPr>
    </w:lvl>
    <w:lvl w:ilvl="1" w:tplc="6D7EEFD8">
      <w:numFmt w:val="bullet"/>
      <w:lvlText w:val="•"/>
      <w:lvlJc w:val="left"/>
      <w:pPr>
        <w:ind w:left="2390" w:hanging="360"/>
      </w:pPr>
      <w:rPr>
        <w:rFonts w:hint="default"/>
        <w:lang w:val="hr-HR" w:eastAsia="hr-HR" w:bidi="hr-HR"/>
      </w:rPr>
    </w:lvl>
    <w:lvl w:ilvl="2" w:tplc="B65C790E">
      <w:numFmt w:val="bullet"/>
      <w:lvlText w:val="•"/>
      <w:lvlJc w:val="left"/>
      <w:pPr>
        <w:ind w:left="3201" w:hanging="360"/>
      </w:pPr>
      <w:rPr>
        <w:rFonts w:hint="default"/>
        <w:lang w:val="hr-HR" w:eastAsia="hr-HR" w:bidi="hr-HR"/>
      </w:rPr>
    </w:lvl>
    <w:lvl w:ilvl="3" w:tplc="889070D2">
      <w:numFmt w:val="bullet"/>
      <w:lvlText w:val="•"/>
      <w:lvlJc w:val="left"/>
      <w:pPr>
        <w:ind w:left="4011" w:hanging="360"/>
      </w:pPr>
      <w:rPr>
        <w:rFonts w:hint="default"/>
        <w:lang w:val="hr-HR" w:eastAsia="hr-HR" w:bidi="hr-HR"/>
      </w:rPr>
    </w:lvl>
    <w:lvl w:ilvl="4" w:tplc="CB8C48B2">
      <w:numFmt w:val="bullet"/>
      <w:lvlText w:val="•"/>
      <w:lvlJc w:val="left"/>
      <w:pPr>
        <w:ind w:left="4822" w:hanging="360"/>
      </w:pPr>
      <w:rPr>
        <w:rFonts w:hint="default"/>
        <w:lang w:val="hr-HR" w:eastAsia="hr-HR" w:bidi="hr-HR"/>
      </w:rPr>
    </w:lvl>
    <w:lvl w:ilvl="5" w:tplc="4EAA6444">
      <w:numFmt w:val="bullet"/>
      <w:lvlText w:val="•"/>
      <w:lvlJc w:val="left"/>
      <w:pPr>
        <w:ind w:left="5633" w:hanging="360"/>
      </w:pPr>
      <w:rPr>
        <w:rFonts w:hint="default"/>
        <w:lang w:val="hr-HR" w:eastAsia="hr-HR" w:bidi="hr-HR"/>
      </w:rPr>
    </w:lvl>
    <w:lvl w:ilvl="6" w:tplc="E04C73D6">
      <w:numFmt w:val="bullet"/>
      <w:lvlText w:val="•"/>
      <w:lvlJc w:val="left"/>
      <w:pPr>
        <w:ind w:left="6443" w:hanging="360"/>
      </w:pPr>
      <w:rPr>
        <w:rFonts w:hint="default"/>
        <w:lang w:val="hr-HR" w:eastAsia="hr-HR" w:bidi="hr-HR"/>
      </w:rPr>
    </w:lvl>
    <w:lvl w:ilvl="7" w:tplc="6A0E351C">
      <w:numFmt w:val="bullet"/>
      <w:lvlText w:val="•"/>
      <w:lvlJc w:val="left"/>
      <w:pPr>
        <w:ind w:left="7254" w:hanging="360"/>
      </w:pPr>
      <w:rPr>
        <w:rFonts w:hint="default"/>
        <w:lang w:val="hr-HR" w:eastAsia="hr-HR" w:bidi="hr-HR"/>
      </w:rPr>
    </w:lvl>
    <w:lvl w:ilvl="8" w:tplc="C5A263DA">
      <w:numFmt w:val="bullet"/>
      <w:lvlText w:val="•"/>
      <w:lvlJc w:val="left"/>
      <w:pPr>
        <w:ind w:left="8065" w:hanging="360"/>
      </w:pPr>
      <w:rPr>
        <w:rFonts w:hint="default"/>
        <w:lang w:val="hr-HR" w:eastAsia="hr-HR" w:bidi="hr-HR"/>
      </w:rPr>
    </w:lvl>
  </w:abstractNum>
  <w:abstractNum w:abstractNumId="18">
    <w:nsid w:val="6BEB53D0"/>
    <w:multiLevelType w:val="hybridMultilevel"/>
    <w:tmpl w:val="6D76A44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18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A9"/>
    <w:rsid w:val="000C4C02"/>
    <w:rsid w:val="000E67F3"/>
    <w:rsid w:val="001646BB"/>
    <w:rsid w:val="0017777C"/>
    <w:rsid w:val="002A02A9"/>
    <w:rsid w:val="002A39A6"/>
    <w:rsid w:val="002E42A2"/>
    <w:rsid w:val="003203AC"/>
    <w:rsid w:val="0034023F"/>
    <w:rsid w:val="003E2720"/>
    <w:rsid w:val="00405DE7"/>
    <w:rsid w:val="004302D3"/>
    <w:rsid w:val="004E101E"/>
    <w:rsid w:val="00503AFA"/>
    <w:rsid w:val="00506245"/>
    <w:rsid w:val="006122DD"/>
    <w:rsid w:val="006D1F0B"/>
    <w:rsid w:val="00833C69"/>
    <w:rsid w:val="0089230E"/>
    <w:rsid w:val="00917C65"/>
    <w:rsid w:val="00941F51"/>
    <w:rsid w:val="009855F9"/>
    <w:rsid w:val="009D16FF"/>
    <w:rsid w:val="00A07CFA"/>
    <w:rsid w:val="00A55296"/>
    <w:rsid w:val="00A6293C"/>
    <w:rsid w:val="00A63850"/>
    <w:rsid w:val="00B94FA5"/>
    <w:rsid w:val="00BD0BD3"/>
    <w:rsid w:val="00C37BD2"/>
    <w:rsid w:val="00D349C4"/>
    <w:rsid w:val="00D428BA"/>
    <w:rsid w:val="00D62534"/>
    <w:rsid w:val="00D77087"/>
    <w:rsid w:val="00DA2966"/>
    <w:rsid w:val="00E27F1F"/>
    <w:rsid w:val="00F328BA"/>
    <w:rsid w:val="00F4277B"/>
    <w:rsid w:val="00F81307"/>
    <w:rsid w:val="00F826AB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6BB"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989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5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77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087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6BB"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989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5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77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087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0982-8D4C-4A51-9038-FBF9C7FB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8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Žavrljan Martina</cp:lastModifiedBy>
  <cp:revision>17</cp:revision>
  <cp:lastPrinted>2019-03-13T06:27:00Z</cp:lastPrinted>
  <dcterms:created xsi:type="dcterms:W3CDTF">2019-03-05T08:14:00Z</dcterms:created>
  <dcterms:modified xsi:type="dcterms:W3CDTF">2019-03-13T12:51:00Z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2019-03-05T00:00:00Z</vt:filetime>
  </property>
</Properties>
</file>