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4" w:rsidRPr="00D96235" w:rsidRDefault="000B2EB4" w:rsidP="000B2E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 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021-01/1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3A617C">
        <w:rPr>
          <w:rFonts w:ascii="Times New Roman" w:eastAsia="Times New Roman" w:hAnsi="Times New Roman"/>
          <w:sz w:val="24"/>
          <w:szCs w:val="24"/>
          <w:lang w:eastAsia="hr-HR"/>
        </w:rPr>
        <w:t>20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 2197/05-1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-05-1           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</w:t>
      </w:r>
    </w:p>
    <w:p w:rsidR="000B2EB4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A617C">
        <w:rPr>
          <w:rFonts w:ascii="Times New Roman" w:eastAsia="Times New Roman" w:hAnsi="Times New Roman"/>
          <w:sz w:val="24"/>
          <w:szCs w:val="24"/>
          <w:lang w:eastAsia="hr-HR"/>
        </w:rPr>
        <w:t>14.12.2015.g.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9623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2F45F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B2EB4" w:rsidRPr="00D96235" w:rsidRDefault="002F45F5" w:rsidP="000B2EB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2EB4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Na temelju članka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35. Statuta općine Veliko </w:t>
      </w:r>
      <w:proofErr w:type="spellStart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zagorske županije" broj:  23/09. i 8/13.) Općinsko vijeće općine Veliko </w:t>
      </w:r>
      <w:proofErr w:type="spellStart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dana  </w:t>
      </w:r>
      <w:r w:rsidR="003A617C">
        <w:rPr>
          <w:rFonts w:ascii="Times New Roman" w:eastAsia="Times New Roman" w:hAnsi="Times New Roman"/>
          <w:sz w:val="24"/>
          <w:szCs w:val="24"/>
          <w:lang w:eastAsia="hr-HR"/>
        </w:rPr>
        <w:t>11.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prosinca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 xml:space="preserve"> 2015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.g. 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donijelo je</w:t>
      </w:r>
    </w:p>
    <w:p w:rsidR="002F45F5" w:rsidRPr="00D96235" w:rsidRDefault="002F45F5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2EB4" w:rsidRPr="00D96235" w:rsidRDefault="000B2EB4" w:rsidP="000B2E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PRVU  IZMJENU   PROGRAMA RASPODJELE SREDSTAVA</w:t>
      </w:r>
    </w:p>
    <w:p w:rsidR="000B2EB4" w:rsidRPr="00D96235" w:rsidRDefault="000B2EB4" w:rsidP="000B2E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POTREBE  SOCIJALNE SKRBI</w:t>
      </w:r>
    </w:p>
    <w:p w:rsidR="000B2EB4" w:rsidRPr="00D96235" w:rsidRDefault="000B2EB4" w:rsidP="000B2E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 201</w:t>
      </w:r>
      <w:r w:rsidR="002F45F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5</w:t>
      </w: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GODINI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B2EB4" w:rsidRDefault="000B2EB4" w:rsidP="000B2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2F45F5" w:rsidRPr="00D96235" w:rsidRDefault="002F45F5" w:rsidP="000B2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B2EB4" w:rsidRPr="00D96235" w:rsidRDefault="000B2EB4" w:rsidP="000B2E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1. 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ab/>
        <w:t>U Programu  raspodjele sredstava za  potrebe socijalne skrbi 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. godini  ("Službeni glasnik Krapi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nsko zagorske županije" broj: </w:t>
      </w:r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34/a/2014. i 1/2015.-</w:t>
      </w:r>
      <w:proofErr w:type="spellStart"/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ispr</w:t>
      </w:r>
      <w:proofErr w:type="spellEnd"/>
      <w:r w:rsidR="002F45F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)    članak  1.  mijenja  se i glasi:</w:t>
      </w:r>
    </w:p>
    <w:p w:rsidR="000B2EB4" w:rsidRPr="00D96235" w:rsidRDefault="000B2EB4" w:rsidP="000B2E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2EB4" w:rsidRPr="00D96235" w:rsidRDefault="000B2EB4" w:rsidP="000B2E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235">
        <w:rPr>
          <w:rFonts w:ascii="Times New Roman" w:eastAsia="Times New Roman" w:hAnsi="Times New Roman"/>
          <w:sz w:val="24"/>
          <w:szCs w:val="24"/>
          <w:lang w:eastAsia="hr-HR"/>
        </w:rPr>
        <w:t>„Članak 1.</w:t>
      </w:r>
    </w:p>
    <w:p w:rsidR="002F45F5" w:rsidRPr="002F45F5" w:rsidRDefault="002F45F5" w:rsidP="002F4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2F45F5" w:rsidRPr="00D25743" w:rsidRDefault="002F45F5" w:rsidP="002F45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ab/>
        <w:t xml:space="preserve">Općina Veliko </w:t>
      </w:r>
      <w:proofErr w:type="spellStart"/>
      <w:r w:rsidRPr="00D25743">
        <w:rPr>
          <w:rFonts w:ascii="Times New Roman" w:eastAsia="Times New Roman" w:hAnsi="Times New Roman"/>
          <w:lang w:eastAsia="hr-HR"/>
        </w:rPr>
        <w:t>Trgov</w:t>
      </w:r>
      <w:r>
        <w:rPr>
          <w:rFonts w:ascii="Times New Roman" w:eastAsia="Times New Roman" w:hAnsi="Times New Roman"/>
          <w:lang w:eastAsia="hr-HR"/>
        </w:rPr>
        <w:t>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 Proračunom za 2015</w:t>
      </w:r>
      <w:r w:rsidRPr="00D25743">
        <w:rPr>
          <w:rFonts w:ascii="Times New Roman" w:eastAsia="Times New Roman" w:hAnsi="Times New Roman"/>
          <w:lang w:eastAsia="hr-HR"/>
        </w:rPr>
        <w:t xml:space="preserve">. godinu   planirala je sredstva  za potrebe socijalne skrbi u ukupnom iznosu od    </w:t>
      </w:r>
      <w:r>
        <w:rPr>
          <w:rFonts w:ascii="Times New Roman" w:eastAsia="Times New Roman" w:hAnsi="Times New Roman"/>
          <w:lang w:eastAsia="hr-HR"/>
        </w:rPr>
        <w:t>475</w:t>
      </w:r>
      <w:r w:rsidRPr="00D25743">
        <w:rPr>
          <w:rFonts w:ascii="Times New Roman" w:eastAsia="Times New Roman" w:hAnsi="Times New Roman"/>
          <w:lang w:eastAsia="hr-HR"/>
        </w:rPr>
        <w:t xml:space="preserve">.000,00 kn  , a ovim se Programom, u okviru planiranih sredstava,  predviđa ostvarivanje  slijedećih oblika socijalne skrbi za osobe s prebivalištem na području općine Veliko </w:t>
      </w:r>
      <w:proofErr w:type="spellStart"/>
      <w:r w:rsidRPr="00D25743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D25743">
        <w:rPr>
          <w:rFonts w:ascii="Times New Roman" w:eastAsia="Times New Roman" w:hAnsi="Times New Roman"/>
          <w:lang w:eastAsia="hr-HR"/>
        </w:rPr>
        <w:t>:</w:t>
      </w:r>
    </w:p>
    <w:p w:rsidR="002F45F5" w:rsidRPr="00D25743" w:rsidRDefault="002F45F5" w:rsidP="002F45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 xml:space="preserve">Oblik  pomoći      </w:t>
      </w:r>
      <w:r w:rsidRPr="00D25743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             planirani iznos sredstava </w:t>
      </w:r>
    </w:p>
    <w:p w:rsidR="002F45F5" w:rsidRPr="00D25743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SOCIJALNA PR</w:t>
      </w:r>
      <w:r>
        <w:rPr>
          <w:rFonts w:ascii="Times New Roman" w:eastAsia="Times New Roman" w:hAnsi="Times New Roman"/>
          <w:lang w:eastAsia="hr-HR"/>
        </w:rPr>
        <w:t>AVA PREDŠKOLSKE,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347</w:t>
      </w:r>
      <w:r w:rsidRPr="00D25743">
        <w:rPr>
          <w:rFonts w:ascii="Times New Roman" w:eastAsia="Times New Roman" w:hAnsi="Times New Roman"/>
          <w:lang w:eastAsia="hr-HR"/>
        </w:rPr>
        <w:t>.000,00 kn</w:t>
      </w: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ŠKOLSKE DJECE I STUDENATA</w:t>
      </w: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potpore za novorođene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>50.000,00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sufinanciranje školske kuhinje</w:t>
      </w: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socijalnih kategorija djece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>26.000,00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darovi i novogodišnji pokloni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 xml:space="preserve">  5.000,00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učeničke i stude</w:t>
      </w:r>
      <w:r>
        <w:rPr>
          <w:rFonts w:ascii="Times New Roman" w:eastAsia="Times New Roman" w:hAnsi="Times New Roman"/>
          <w:lang w:eastAsia="hr-HR"/>
        </w:rPr>
        <w:t>ntske stipendije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106</w:t>
      </w:r>
      <w:r w:rsidRPr="00D25743">
        <w:rPr>
          <w:rFonts w:ascii="Times New Roman" w:eastAsia="Times New Roman" w:hAnsi="Times New Roman"/>
          <w:lang w:eastAsia="hr-HR"/>
        </w:rPr>
        <w:t>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sufinanciranje prijevoza u</w:t>
      </w:r>
      <w:r>
        <w:rPr>
          <w:rFonts w:ascii="Times New Roman" w:eastAsia="Times New Roman" w:hAnsi="Times New Roman"/>
          <w:lang w:eastAsia="hr-HR"/>
        </w:rPr>
        <w:t>čenika i studenata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15</w:t>
      </w:r>
      <w:r w:rsidRPr="00D25743">
        <w:rPr>
          <w:rFonts w:ascii="Times New Roman" w:eastAsia="Times New Roman" w:hAnsi="Times New Roman"/>
          <w:lang w:eastAsia="hr-HR"/>
        </w:rPr>
        <w:t>0.000,00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sufinanciranje prijevoza učenika osnovnih škola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>10.000,00 kn</w:t>
      </w: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SOCIJALNA PRAVA OSTALIH GRAĐANA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 xml:space="preserve">          </w:t>
      </w:r>
      <w:r>
        <w:rPr>
          <w:rFonts w:ascii="Times New Roman" w:eastAsia="Times New Roman" w:hAnsi="Times New Roman"/>
          <w:lang w:eastAsia="hr-HR"/>
        </w:rPr>
        <w:t xml:space="preserve"> 88</w:t>
      </w:r>
      <w:r w:rsidRPr="00D25743">
        <w:rPr>
          <w:rFonts w:ascii="Times New Roman" w:eastAsia="Times New Roman" w:hAnsi="Times New Roman"/>
          <w:lang w:eastAsia="hr-HR"/>
        </w:rPr>
        <w:t>.000,00 kn</w:t>
      </w: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pomoć za podmirenje troškova stanovanja,</w:t>
      </w: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jednokratna novčana pomoć, pomoć u plaćanju</w:t>
      </w: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troškova prehrane, podmirenje pogrebnih troškova,</w:t>
      </w: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drugi programi i prava prema odlukama izvršnog i</w:t>
      </w: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lastRenderedPageBreak/>
        <w:t>predstavničkog  tijela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35</w:t>
      </w:r>
      <w:r w:rsidRPr="00D25743">
        <w:rPr>
          <w:rFonts w:ascii="Times New Roman" w:eastAsia="Times New Roman" w:hAnsi="Times New Roman"/>
          <w:lang w:eastAsia="hr-HR"/>
        </w:rPr>
        <w:t>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pomoć za elementarne nepogode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18</w:t>
      </w:r>
      <w:r w:rsidRPr="00D25743">
        <w:rPr>
          <w:rFonts w:ascii="Times New Roman" w:eastAsia="Times New Roman" w:hAnsi="Times New Roman"/>
          <w:lang w:eastAsia="hr-HR"/>
        </w:rPr>
        <w:t>.000,00 kn</w:t>
      </w:r>
    </w:p>
    <w:p w:rsidR="002F45F5" w:rsidRPr="00D25743" w:rsidRDefault="002F45F5" w:rsidP="002F45F5">
      <w:pPr>
        <w:numPr>
          <w:ilvl w:val="0"/>
          <w:numId w:val="1"/>
        </w:numPr>
        <w:spacing w:after="0" w:line="240" w:lineRule="auto"/>
        <w:ind w:right="72"/>
        <w:contextualSpacing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solidarne pomoći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3</w:t>
      </w:r>
      <w:r w:rsidRPr="00D25743">
        <w:rPr>
          <w:rFonts w:ascii="Times New Roman" w:eastAsia="Times New Roman" w:hAnsi="Times New Roman"/>
          <w:lang w:eastAsia="hr-HR"/>
        </w:rPr>
        <w:t>5.000,00 kn</w:t>
      </w: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SREDSTVA ZA RAD CRVENOG KRIŽA</w:t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</w:r>
      <w:r w:rsidRPr="00D25743">
        <w:rPr>
          <w:rFonts w:ascii="Times New Roman" w:eastAsia="Times New Roman" w:hAnsi="Times New Roman"/>
          <w:lang w:eastAsia="hr-HR"/>
        </w:rPr>
        <w:tab/>
        <w:t>40.000,00 kn</w:t>
      </w:r>
      <w:r>
        <w:rPr>
          <w:rFonts w:ascii="Times New Roman" w:eastAsia="Times New Roman" w:hAnsi="Times New Roman"/>
          <w:lang w:eastAsia="hr-HR"/>
        </w:rPr>
        <w:t>“</w:t>
      </w:r>
    </w:p>
    <w:p w:rsidR="002F45F5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ind w:right="72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2.</w:t>
      </w:r>
    </w:p>
    <w:p w:rsidR="002F45F5" w:rsidRPr="002F45F5" w:rsidRDefault="002F45F5" w:rsidP="002F45F5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2F45F5" w:rsidRPr="002F45F5" w:rsidRDefault="002F45F5" w:rsidP="002F45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ab/>
        <w:t>Ovaj Program stupa na snagu osmog dana nakon   objave, a objavit će se u  «Službenom glasniku Krapinsko-zagorske županije».</w:t>
      </w:r>
    </w:p>
    <w:p w:rsidR="002F45F5" w:rsidRPr="002F45F5" w:rsidRDefault="002F45F5" w:rsidP="002F45F5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 xml:space="preserve">           </w:t>
      </w: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ab/>
      </w:r>
    </w:p>
    <w:p w:rsidR="002F45F5" w:rsidRPr="002F45F5" w:rsidRDefault="002F45F5" w:rsidP="002F45F5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>PREDSJEDNIK OPĆINSKOG</w:t>
      </w:r>
    </w:p>
    <w:p w:rsidR="002F45F5" w:rsidRPr="002F45F5" w:rsidRDefault="002F45F5" w:rsidP="002F45F5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ab/>
        <w:t xml:space="preserve">     VIJEĆA</w:t>
      </w:r>
    </w:p>
    <w:p w:rsidR="002F45F5" w:rsidRPr="002F45F5" w:rsidRDefault="002F45F5" w:rsidP="002F45F5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2F45F5">
        <w:rPr>
          <w:rFonts w:ascii="Times New Roman" w:eastAsia="Times New Roman" w:hAnsi="Times New Roman"/>
          <w:lang w:eastAsia="hr-HR"/>
        </w:rPr>
        <w:t xml:space="preserve">            Mladen Horvatin </w:t>
      </w:r>
    </w:p>
    <w:p w:rsidR="002F45F5" w:rsidRP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hr-HR"/>
        </w:rPr>
      </w:pPr>
    </w:p>
    <w:p w:rsidR="002F45F5" w:rsidRPr="00D25743" w:rsidRDefault="002F45F5" w:rsidP="002F45F5">
      <w:pPr>
        <w:spacing w:after="0" w:line="240" w:lineRule="auto"/>
        <w:ind w:left="1065" w:right="72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 w:rsidP="002F45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F45F5" w:rsidRDefault="002F45F5">
      <w:bookmarkStart w:id="0" w:name="_GoBack"/>
      <w:bookmarkEnd w:id="0"/>
    </w:p>
    <w:sectPr w:rsidR="002F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2B1"/>
    <w:multiLevelType w:val="hybridMultilevel"/>
    <w:tmpl w:val="C8EC79AA"/>
    <w:lvl w:ilvl="0" w:tplc="0CAEB69A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B4"/>
    <w:rsid w:val="000B2EB4"/>
    <w:rsid w:val="002F45F5"/>
    <w:rsid w:val="003A617C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B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B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2015-12-04T12:20:00Z</dcterms:created>
  <dcterms:modified xsi:type="dcterms:W3CDTF">2015-12-14T08:44:00Z</dcterms:modified>
</cp:coreProperties>
</file>