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D4" w:rsidRDefault="00390F42" w:rsidP="002230D4">
      <w:r>
        <w:tab/>
      </w:r>
      <w:r w:rsidR="002230D4">
        <w:t>REPUBLIKA HRVATSKA</w:t>
      </w:r>
    </w:p>
    <w:p w:rsidR="002230D4" w:rsidRDefault="002230D4" w:rsidP="002230D4">
      <w:r>
        <w:t>KRAPINSKO-ZAGORSKA ŽUPANIJA</w:t>
      </w:r>
    </w:p>
    <w:p w:rsidR="002230D4" w:rsidRDefault="002230D4" w:rsidP="002230D4">
      <w:r>
        <w:t xml:space="preserve">      OPĆINA VELIKO TRGOVIŠĆE</w:t>
      </w:r>
    </w:p>
    <w:p w:rsidR="002230D4" w:rsidRPr="00466971" w:rsidRDefault="002230D4" w:rsidP="002230D4">
      <w:pPr>
        <w:rPr>
          <w:b/>
        </w:rPr>
      </w:pPr>
      <w:r>
        <w:t xml:space="preserve">               OPĆINSKO VIJEĆE</w:t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2230D4" w:rsidRDefault="002230D4" w:rsidP="002230D4">
      <w:r>
        <w:t>KLA</w:t>
      </w:r>
      <w:r w:rsidR="00390F42">
        <w:t>SA: 021- 01/12</w:t>
      </w:r>
      <w:r w:rsidR="009D3034">
        <w:t>-01/30</w:t>
      </w:r>
      <w:r w:rsidR="0065648B">
        <w:tab/>
      </w:r>
      <w:r w:rsidR="0065648B">
        <w:tab/>
      </w:r>
      <w:r w:rsidR="0065648B">
        <w:tab/>
      </w:r>
      <w:r w:rsidR="0065648B">
        <w:tab/>
      </w:r>
      <w:r w:rsidR="0065648B">
        <w:tab/>
      </w:r>
      <w:r w:rsidR="0065648B">
        <w:tab/>
      </w:r>
      <w:bookmarkStart w:id="0" w:name="_GoBack"/>
      <w:r w:rsidR="0065648B" w:rsidRPr="0065648B">
        <w:rPr>
          <w:b/>
        </w:rPr>
        <w:t>objava 29/12</w:t>
      </w:r>
      <w:bookmarkEnd w:id="0"/>
    </w:p>
    <w:p w:rsidR="002230D4" w:rsidRDefault="00390F42" w:rsidP="002230D4">
      <w:proofErr w:type="spellStart"/>
      <w:r>
        <w:t>UR.BROJ</w:t>
      </w:r>
      <w:proofErr w:type="spellEnd"/>
      <w:r>
        <w:t>: 2197/05-12</w:t>
      </w:r>
      <w:r w:rsidR="002230D4">
        <w:t>-05-1</w:t>
      </w:r>
    </w:p>
    <w:p w:rsidR="002230D4" w:rsidRDefault="002230D4" w:rsidP="002230D4">
      <w:r>
        <w:t xml:space="preserve">Veliko </w:t>
      </w:r>
      <w:proofErr w:type="spellStart"/>
      <w:r>
        <w:t>Trgovišće</w:t>
      </w:r>
      <w:proofErr w:type="spellEnd"/>
      <w:r>
        <w:t>,</w:t>
      </w:r>
      <w:r w:rsidR="009D3034">
        <w:t xml:space="preserve"> 21.12.2012.g.</w:t>
      </w:r>
      <w:r>
        <w:t xml:space="preserve">  </w:t>
      </w:r>
      <w:r w:rsidR="00390F42">
        <w:t xml:space="preserve"> </w:t>
      </w:r>
    </w:p>
    <w:p w:rsidR="002230D4" w:rsidRDefault="002230D4" w:rsidP="002230D4"/>
    <w:p w:rsidR="002230D4" w:rsidRDefault="002230D4" w:rsidP="002230D4">
      <w:pPr>
        <w:jc w:val="both"/>
      </w:pPr>
    </w:p>
    <w:p w:rsidR="002230D4" w:rsidRDefault="002230D4" w:rsidP="002230D4">
      <w:pPr>
        <w:jc w:val="both"/>
      </w:pPr>
      <w:r>
        <w:tab/>
        <w:t xml:space="preserve">     Na temelju članka 27. Zakona o prodaji stanova na kojima postoji stanarsko pravo</w:t>
      </w:r>
    </w:p>
    <w:p w:rsidR="002230D4" w:rsidRDefault="002230D4" w:rsidP="002230D4">
      <w:pPr>
        <w:ind w:left="60"/>
        <w:jc w:val="both"/>
      </w:pPr>
      <w:r>
        <w:t xml:space="preserve">(«Narodne novine» broj:  43/92.-pročišćeni   tekst, 69/92.,25/93.,48/93.,2/94.,44/94.,47/94.,                                                                        58/95.,11/96.,11/97.,68/92., 96/99.,120/00.,94/01. i 78/02.)  i članka 35. Statuta općine  Veliko </w:t>
      </w:r>
      <w:proofErr w:type="spellStart"/>
      <w:r>
        <w:t>Trgovišće</w:t>
      </w:r>
      <w:proofErr w:type="spellEnd"/>
      <w:r>
        <w:t xml:space="preserve"> (“Službeni glasnik Krapinsko-zagorske županije” broj: 23/09.) Općinsko vijeće općine Veliko </w:t>
      </w:r>
      <w:proofErr w:type="spellStart"/>
      <w:r>
        <w:t>Trgovišće</w:t>
      </w:r>
      <w:proofErr w:type="spellEnd"/>
      <w:r>
        <w:t xml:space="preserve"> na </w:t>
      </w:r>
      <w:r w:rsidR="00390F42">
        <w:t xml:space="preserve"> 18</w:t>
      </w:r>
      <w:r>
        <w:t xml:space="preserve">.  sjednici održanoj dana  </w:t>
      </w:r>
      <w:r w:rsidR="00390F42">
        <w:t xml:space="preserve"> 20</w:t>
      </w:r>
      <w:r>
        <w:t xml:space="preserve">. </w:t>
      </w:r>
      <w:r w:rsidR="00390F42">
        <w:t xml:space="preserve"> prosinca</w:t>
      </w:r>
      <w:r>
        <w:t xml:space="preserve"> </w:t>
      </w:r>
      <w:r w:rsidR="00390F42">
        <w:t>2012</w:t>
      </w:r>
      <w:r>
        <w:t xml:space="preserve">. godine utvrdilo   je </w:t>
      </w:r>
    </w:p>
    <w:p w:rsidR="002230D4" w:rsidRDefault="002230D4" w:rsidP="002230D4">
      <w:pPr>
        <w:ind w:left="60"/>
        <w:jc w:val="both"/>
      </w:pPr>
    </w:p>
    <w:p w:rsidR="002230D4" w:rsidRDefault="002230D4" w:rsidP="002230D4">
      <w:pPr>
        <w:ind w:left="60"/>
      </w:pPr>
    </w:p>
    <w:p w:rsidR="002230D4" w:rsidRDefault="002230D4" w:rsidP="002230D4">
      <w:pPr>
        <w:pStyle w:val="Naslov1"/>
      </w:pPr>
      <w:r>
        <w:t>I</w:t>
      </w:r>
      <w:r w:rsidR="00390F42">
        <w:t>I</w:t>
      </w:r>
      <w:r>
        <w:t xml:space="preserve">   IZMJENU PROGRAMA UTROŠKA SREDSTAVA</w:t>
      </w:r>
    </w:p>
    <w:p w:rsidR="002230D4" w:rsidRDefault="002230D4" w:rsidP="002230D4">
      <w:pPr>
        <w:ind w:left="60"/>
        <w:jc w:val="center"/>
        <w:rPr>
          <w:b/>
          <w:bCs/>
        </w:rPr>
      </w:pPr>
      <w:r>
        <w:rPr>
          <w:b/>
          <w:bCs/>
        </w:rPr>
        <w:t>OD PRODAJE STANOVA NA KOJIMA</w:t>
      </w:r>
    </w:p>
    <w:p w:rsidR="002230D4" w:rsidRDefault="002230D4" w:rsidP="002230D4">
      <w:pPr>
        <w:ind w:left="60"/>
        <w:jc w:val="center"/>
        <w:rPr>
          <w:b/>
          <w:bCs/>
        </w:rPr>
      </w:pPr>
      <w:r>
        <w:rPr>
          <w:b/>
          <w:bCs/>
        </w:rPr>
        <w:t>POSTOJI STANARSKO PRAVO</w:t>
      </w:r>
    </w:p>
    <w:p w:rsidR="002230D4" w:rsidRDefault="002230D4" w:rsidP="002230D4">
      <w:pPr>
        <w:ind w:left="60"/>
        <w:jc w:val="center"/>
        <w:rPr>
          <w:b/>
          <w:bCs/>
        </w:rPr>
      </w:pPr>
    </w:p>
    <w:p w:rsidR="002230D4" w:rsidRDefault="002230D4" w:rsidP="002230D4">
      <w:pPr>
        <w:ind w:left="60"/>
        <w:jc w:val="center"/>
        <w:rPr>
          <w:b/>
          <w:bCs/>
        </w:rPr>
      </w:pPr>
    </w:p>
    <w:p w:rsidR="002230D4" w:rsidRDefault="002230D4" w:rsidP="002230D4">
      <w:pPr>
        <w:ind w:left="60"/>
        <w:jc w:val="center"/>
      </w:pPr>
      <w:r>
        <w:t>Članak 1.</w:t>
      </w:r>
    </w:p>
    <w:p w:rsidR="002230D4" w:rsidRDefault="002230D4" w:rsidP="002230D4">
      <w:pPr>
        <w:ind w:left="60"/>
        <w:jc w:val="both"/>
      </w:pPr>
    </w:p>
    <w:p w:rsidR="002230D4" w:rsidRDefault="002230D4" w:rsidP="002230D4">
      <w:pPr>
        <w:pStyle w:val="Uvuenotijeloteksta"/>
        <w:jc w:val="both"/>
      </w:pPr>
      <w:r>
        <w:tab/>
      </w:r>
      <w:r w:rsidR="00390F42">
        <w:t xml:space="preserve">U članku 1. </w:t>
      </w:r>
      <w:r>
        <w:t>Program</w:t>
      </w:r>
      <w:r w:rsidR="00390F42">
        <w:t>a</w:t>
      </w:r>
      <w:r>
        <w:t xml:space="preserve"> utroška sredstava od prodaje stanova na kojima postoji stanarsko pravo („Službeni glasnik KZŽ“ broj:  9/04.</w:t>
      </w:r>
      <w:r w:rsidR="00390F42">
        <w:t xml:space="preserve"> i 11/11.</w:t>
      </w:r>
      <w:r>
        <w:t xml:space="preserve">) </w:t>
      </w:r>
      <w:r w:rsidR="00390F42">
        <w:t xml:space="preserve">riječ „devet“ zamjenjuje se riječju „osam“.  </w:t>
      </w:r>
      <w:r>
        <w:t xml:space="preserve">  </w:t>
      </w:r>
    </w:p>
    <w:p w:rsidR="002230D4" w:rsidRDefault="00390F42" w:rsidP="00390F42">
      <w:pPr>
        <w:ind w:left="60"/>
        <w:jc w:val="center"/>
      </w:pPr>
      <w:r>
        <w:t>Članak 2.</w:t>
      </w:r>
    </w:p>
    <w:p w:rsidR="00390F42" w:rsidRDefault="00390F42" w:rsidP="00390F42">
      <w:pPr>
        <w:ind w:left="60"/>
        <w:jc w:val="center"/>
      </w:pPr>
    </w:p>
    <w:p w:rsidR="00390F42" w:rsidRDefault="00390F42" w:rsidP="00390F42">
      <w:pPr>
        <w:ind w:left="60"/>
        <w:jc w:val="both"/>
      </w:pPr>
      <w:r>
        <w:tab/>
        <w:t>U članku 2. broj „19.596,00“  zamjenjuje se brojem „17.100,00“.</w:t>
      </w:r>
    </w:p>
    <w:p w:rsidR="00390F42" w:rsidRDefault="00390F42" w:rsidP="00390F42">
      <w:pPr>
        <w:ind w:left="60"/>
        <w:jc w:val="both"/>
      </w:pPr>
    </w:p>
    <w:p w:rsidR="00390F42" w:rsidRDefault="00390F42" w:rsidP="00390F42">
      <w:pPr>
        <w:ind w:left="60"/>
        <w:jc w:val="center"/>
      </w:pPr>
      <w:r>
        <w:t>Članak 3.</w:t>
      </w:r>
    </w:p>
    <w:p w:rsidR="00390F42" w:rsidRDefault="00390F42" w:rsidP="00390F42">
      <w:pPr>
        <w:ind w:left="60"/>
        <w:jc w:val="both"/>
      </w:pPr>
    </w:p>
    <w:p w:rsidR="00390F42" w:rsidRDefault="00390F42" w:rsidP="00390F42">
      <w:pPr>
        <w:pStyle w:val="Uvuenotijeloteksta"/>
        <w:jc w:val="both"/>
      </w:pPr>
      <w:r>
        <w:tab/>
        <w:t>Ovaj Program stupa na snagu  danom objave, a objavit će se u  «Službenom glasniku Krapinsko-zagorske županije»</w:t>
      </w:r>
    </w:p>
    <w:p w:rsidR="00390F42" w:rsidRDefault="00390F42" w:rsidP="00390F42">
      <w:pPr>
        <w:pStyle w:val="Uvuenotijeloteksta"/>
        <w:ind w:left="0"/>
        <w:jc w:val="both"/>
      </w:pPr>
    </w:p>
    <w:p w:rsidR="00390F42" w:rsidRDefault="00390F42" w:rsidP="00390F42">
      <w:pPr>
        <w:pStyle w:val="Uvuenotijeloteksta"/>
      </w:pPr>
    </w:p>
    <w:p w:rsidR="00390F42" w:rsidRDefault="00390F42" w:rsidP="00390F42">
      <w:pPr>
        <w:pStyle w:val="Uvuenotijeloteksta"/>
      </w:pPr>
    </w:p>
    <w:p w:rsidR="00390F42" w:rsidRDefault="00390F42" w:rsidP="00390F42">
      <w:pPr>
        <w:pStyle w:val="Uvuenotijeloteksta"/>
      </w:pPr>
    </w:p>
    <w:p w:rsidR="00390F42" w:rsidRDefault="00390F42" w:rsidP="00390F42">
      <w:pPr>
        <w:pStyle w:val="Uvueno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390F42" w:rsidRDefault="00390F42" w:rsidP="00390F42">
      <w:pPr>
        <w:pStyle w:val="Uvuenotijelotekst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OPĆINSKOG VIJEĆA</w:t>
      </w:r>
    </w:p>
    <w:p w:rsidR="00390F42" w:rsidRDefault="00390F42" w:rsidP="00390F42">
      <w:pPr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Rudolf </w:t>
      </w:r>
      <w:proofErr w:type="spellStart"/>
      <w:r>
        <w:t>Kontrec</w:t>
      </w:r>
      <w:proofErr w:type="spellEnd"/>
    </w:p>
    <w:p w:rsidR="00390F42" w:rsidRDefault="00390F42" w:rsidP="00390F42"/>
    <w:p w:rsidR="00390F42" w:rsidRDefault="00390F42" w:rsidP="00390F42">
      <w:pPr>
        <w:ind w:left="60"/>
        <w:jc w:val="both"/>
      </w:pPr>
    </w:p>
    <w:p w:rsidR="00D710D1" w:rsidRDefault="00D710D1"/>
    <w:p w:rsidR="00205588" w:rsidRDefault="00205588"/>
    <w:p w:rsidR="00205588" w:rsidRDefault="00205588"/>
    <w:p w:rsidR="00205588" w:rsidRDefault="00205588"/>
    <w:p w:rsidR="00205588" w:rsidRDefault="00205588" w:rsidP="00205588">
      <w:pPr>
        <w:ind w:left="60"/>
      </w:pPr>
    </w:p>
    <w:p w:rsidR="00205588" w:rsidRDefault="00205588"/>
    <w:sectPr w:rsidR="0020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4"/>
    <w:rsid w:val="00205588"/>
    <w:rsid w:val="002230D4"/>
    <w:rsid w:val="00390F42"/>
    <w:rsid w:val="0065648B"/>
    <w:rsid w:val="009D3034"/>
    <w:rsid w:val="00D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30D4"/>
    <w:pPr>
      <w:keepNext/>
      <w:ind w:left="6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30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230D4"/>
    <w:pPr>
      <w:ind w:left="60"/>
    </w:pPr>
  </w:style>
  <w:style w:type="character" w:customStyle="1" w:styleId="UvuenotijelotekstaChar">
    <w:name w:val="Uvučeno tijelo teksta Char"/>
    <w:basedOn w:val="Zadanifontodlomka"/>
    <w:link w:val="Uvuenotijeloteksta"/>
    <w:rsid w:val="002230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30D4"/>
    <w:pPr>
      <w:keepNext/>
      <w:ind w:left="6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30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230D4"/>
    <w:pPr>
      <w:ind w:left="60"/>
    </w:pPr>
  </w:style>
  <w:style w:type="character" w:customStyle="1" w:styleId="UvuenotijelotekstaChar">
    <w:name w:val="Uvučeno tijelo teksta Char"/>
    <w:basedOn w:val="Zadanifontodlomka"/>
    <w:link w:val="Uvuenotijeloteksta"/>
    <w:rsid w:val="002230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2012-12-11T06:16:00Z</dcterms:created>
  <dcterms:modified xsi:type="dcterms:W3CDTF">2013-01-17T12:14:00Z</dcterms:modified>
</cp:coreProperties>
</file>