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35" w:rsidRDefault="009C0235" w:rsidP="009C0235">
      <w:pPr>
        <w:rPr>
          <w:b/>
        </w:rPr>
      </w:pPr>
    </w:p>
    <w:p w:rsidR="009C0235" w:rsidRDefault="009C0235" w:rsidP="009C0235">
      <w:pPr>
        <w:ind w:firstLine="708"/>
        <w:rPr>
          <w:b/>
        </w:rPr>
      </w:pPr>
      <w:r>
        <w:rPr>
          <w:b/>
        </w:rPr>
        <w:t xml:space="preserve">            </w:t>
      </w:r>
      <w:r w:rsidRPr="007A4EBF">
        <w:rPr>
          <w:rFonts w:eastAsiaTheme="minorHAnsi"/>
          <w:noProof/>
        </w:rPr>
        <w:drawing>
          <wp:inline distT="0" distB="0" distL="0" distR="0" wp14:anchorId="601D9182" wp14:editId="69641CBD">
            <wp:extent cx="246694" cy="313898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5" cy="31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35" w:rsidRPr="002E5830" w:rsidRDefault="009C0235" w:rsidP="009C0235">
      <w:pPr>
        <w:ind w:firstLine="708"/>
        <w:rPr>
          <w:b/>
        </w:rPr>
      </w:pPr>
      <w:r w:rsidRPr="002E5830">
        <w:rPr>
          <w:b/>
        </w:rPr>
        <w:t>REPUBLIKA HRVATSKA</w:t>
      </w:r>
    </w:p>
    <w:p w:rsidR="009C0235" w:rsidRPr="002E5830" w:rsidRDefault="009C0235" w:rsidP="009C0235">
      <w:pPr>
        <w:rPr>
          <w:b/>
        </w:rPr>
      </w:pPr>
      <w:r w:rsidRPr="002E5830">
        <w:rPr>
          <w:b/>
        </w:rPr>
        <w:t>KRAPINSKO – ZAGORSKA ŽUPANIJA</w:t>
      </w:r>
    </w:p>
    <w:p w:rsidR="009C0235" w:rsidRPr="002E5830" w:rsidRDefault="009C0235" w:rsidP="009C0235">
      <w:pPr>
        <w:rPr>
          <w:b/>
        </w:rPr>
      </w:pPr>
      <w:r>
        <w:rPr>
          <w:b/>
        </w:rPr>
        <w:t xml:space="preserve">      </w:t>
      </w:r>
      <w:r w:rsidRPr="002E5830">
        <w:rPr>
          <w:b/>
        </w:rPr>
        <w:t>OPĆINA VELIKO TRGOVIŠĆE</w:t>
      </w:r>
    </w:p>
    <w:p w:rsidR="009C0235" w:rsidRPr="002E5830" w:rsidRDefault="009C0235" w:rsidP="009C0235">
      <w:pPr>
        <w:rPr>
          <w:b/>
        </w:rPr>
      </w:pPr>
      <w:r>
        <w:rPr>
          <w:b/>
        </w:rPr>
        <w:t xml:space="preserve">             </w:t>
      </w:r>
      <w:r w:rsidRPr="002E5830">
        <w:rPr>
          <w:b/>
        </w:rPr>
        <w:t>OPĆINSKI NAČELNIK</w:t>
      </w:r>
    </w:p>
    <w:p w:rsidR="009C0235" w:rsidRDefault="009C0235" w:rsidP="009C0235"/>
    <w:p w:rsidR="009C0235" w:rsidRDefault="009C0235" w:rsidP="009C0235">
      <w:r>
        <w:t>KLASA: 022-01/17-01/</w:t>
      </w:r>
      <w:r w:rsidR="00786CE4">
        <w:t>20</w:t>
      </w:r>
    </w:p>
    <w:p w:rsidR="009C0235" w:rsidRDefault="009C0235" w:rsidP="009C0235">
      <w:proofErr w:type="spellStart"/>
      <w:r>
        <w:t>UR.BROJ</w:t>
      </w:r>
      <w:proofErr w:type="spellEnd"/>
      <w:r>
        <w:t>: 2197/05-17-05-1</w:t>
      </w:r>
    </w:p>
    <w:p w:rsidR="009C0235" w:rsidRDefault="009C0235" w:rsidP="009C0235">
      <w:r>
        <w:t xml:space="preserve">Veliko </w:t>
      </w:r>
      <w:proofErr w:type="spellStart"/>
      <w:r>
        <w:t>Trgovišće</w:t>
      </w:r>
      <w:proofErr w:type="spellEnd"/>
      <w:r>
        <w:t>,</w:t>
      </w:r>
      <w:r>
        <w:t xml:space="preserve"> 26.07</w:t>
      </w:r>
      <w:r>
        <w:t xml:space="preserve">.2017.g.  </w:t>
      </w:r>
    </w:p>
    <w:p w:rsidR="009C0235" w:rsidRDefault="009C0235" w:rsidP="009C0235"/>
    <w:p w:rsidR="009C0235" w:rsidRDefault="009C0235" w:rsidP="009C0235">
      <w:pPr>
        <w:jc w:val="both"/>
      </w:pPr>
      <w:r>
        <w:t xml:space="preserve">            Na temelju članka 28.  Zakona o javnoj nabavi („Narodne novine“ broj:120/2016.)   i članka 49. Statuta općine Veliko </w:t>
      </w:r>
      <w:proofErr w:type="spellStart"/>
      <w:r>
        <w:t>Trgovišće</w:t>
      </w:r>
      <w:proofErr w:type="spellEnd"/>
      <w:r>
        <w:t xml:space="preserve"> („Službeni glasnik Krapinsko – zagorske županije“ broj: 23/09, 8/13), Općinski načelnik općine Veliko </w:t>
      </w:r>
      <w:proofErr w:type="spellStart"/>
      <w:r>
        <w:t>Trgovišće</w:t>
      </w:r>
      <w:proofErr w:type="spellEnd"/>
      <w:r>
        <w:t xml:space="preserve"> kao ovlašteni predstavnik javnog naručitelja, dana </w:t>
      </w:r>
      <w:r>
        <w:t>26</w:t>
      </w:r>
      <w:r>
        <w:t>.</w:t>
      </w:r>
      <w:r>
        <w:t>srpnja</w:t>
      </w:r>
      <w:r>
        <w:t xml:space="preserve"> 2017.godine donosi</w:t>
      </w:r>
    </w:p>
    <w:p w:rsidR="009C0235" w:rsidRDefault="009C0235" w:rsidP="009C0235"/>
    <w:p w:rsidR="009C0235" w:rsidRPr="002E5830" w:rsidRDefault="009C0235" w:rsidP="009C0235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>I</w:t>
      </w:r>
      <w:r>
        <w:rPr>
          <w:b/>
        </w:rPr>
        <w:t xml:space="preserve"> </w:t>
      </w:r>
      <w:r w:rsidR="00992CF6">
        <w:rPr>
          <w:b/>
        </w:rPr>
        <w:t xml:space="preserve"> </w:t>
      </w:r>
      <w:r>
        <w:rPr>
          <w:b/>
        </w:rPr>
        <w:t xml:space="preserve"> dopunu Plana nabave</w:t>
      </w:r>
    </w:p>
    <w:p w:rsidR="009C0235" w:rsidRPr="002E5830" w:rsidRDefault="009C0235" w:rsidP="009C0235">
      <w:pPr>
        <w:jc w:val="center"/>
        <w:rPr>
          <w:b/>
        </w:rPr>
      </w:pPr>
      <w:r>
        <w:rPr>
          <w:b/>
        </w:rPr>
        <w:t>roba, usluga i radova za 2017</w:t>
      </w:r>
      <w:r w:rsidRPr="002E5830">
        <w:rPr>
          <w:b/>
        </w:rPr>
        <w:t>.</w:t>
      </w:r>
      <w:r>
        <w:rPr>
          <w:b/>
        </w:rPr>
        <w:t xml:space="preserve"> </w:t>
      </w:r>
      <w:r w:rsidRPr="002E5830">
        <w:rPr>
          <w:b/>
        </w:rPr>
        <w:t>godinu</w:t>
      </w:r>
    </w:p>
    <w:p w:rsidR="009C0235" w:rsidRPr="002E5830" w:rsidRDefault="009C0235" w:rsidP="009C0235">
      <w:pPr>
        <w:jc w:val="center"/>
        <w:rPr>
          <w:b/>
        </w:rPr>
      </w:pPr>
    </w:p>
    <w:p w:rsidR="009C0235" w:rsidRDefault="009C0235" w:rsidP="009C0235">
      <w:pPr>
        <w:jc w:val="center"/>
      </w:pPr>
      <w:r>
        <w:t>I</w:t>
      </w:r>
    </w:p>
    <w:p w:rsidR="009C0235" w:rsidRDefault="009C0235" w:rsidP="007C417A">
      <w:pPr>
        <w:ind w:firstLine="708"/>
        <w:jc w:val="both"/>
      </w:pPr>
      <w:r>
        <w:t xml:space="preserve">U Planu nabave </w:t>
      </w:r>
      <w:r w:rsidRPr="00D45529">
        <w:t xml:space="preserve">roba, usluga i radova za 2017. </w:t>
      </w:r>
      <w:r>
        <w:t>g</w:t>
      </w:r>
      <w:r w:rsidRPr="00D45529">
        <w:t>odinu</w:t>
      </w:r>
      <w:r>
        <w:t xml:space="preserve"> KLASA: 022-01/17-01/9, </w:t>
      </w:r>
      <w:proofErr w:type="spellStart"/>
      <w:r>
        <w:t>UR.BROJ</w:t>
      </w:r>
      <w:proofErr w:type="spellEnd"/>
      <w:r>
        <w:t xml:space="preserve">: 2197/05-17-05-1 od 10.02.2017.g. </w:t>
      </w:r>
      <w:r>
        <w:t xml:space="preserve"> i KLASA: 022-01/17-01/10 </w:t>
      </w:r>
      <w:proofErr w:type="spellStart"/>
      <w:r>
        <w:t>UR.BROJ</w:t>
      </w:r>
      <w:proofErr w:type="spellEnd"/>
      <w:r>
        <w:t>: 2197/05-17-05-1 od 02.05.2017.g.   točki II iza rednog broja 23. dodaju</w:t>
      </w:r>
      <w:r>
        <w:t xml:space="preserve"> se </w:t>
      </w:r>
      <w:r w:rsidR="00AB1221">
        <w:t>slijedeći  predmeti</w:t>
      </w:r>
      <w:r>
        <w:t xml:space="preserve"> nabave:    </w:t>
      </w:r>
    </w:p>
    <w:p w:rsidR="009C0235" w:rsidRDefault="009C0235" w:rsidP="009C0235"/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560"/>
        <w:gridCol w:w="1559"/>
        <w:gridCol w:w="1559"/>
      </w:tblGrid>
      <w:tr w:rsidR="009C0235" w:rsidRPr="003A5BAC" w:rsidTr="00BE3045">
        <w:trPr>
          <w:trHeight w:val="955"/>
        </w:trPr>
        <w:tc>
          <w:tcPr>
            <w:tcW w:w="817" w:type="dxa"/>
          </w:tcPr>
          <w:p w:rsidR="009C0235" w:rsidRPr="001F652B" w:rsidRDefault="009C0235" w:rsidP="00BE3045">
            <w:r w:rsidRPr="001F652B">
              <w:t>Redni broj</w:t>
            </w:r>
          </w:p>
        </w:tc>
        <w:tc>
          <w:tcPr>
            <w:tcW w:w="2268" w:type="dxa"/>
          </w:tcPr>
          <w:p w:rsidR="009C0235" w:rsidRPr="001F652B" w:rsidRDefault="009C0235" w:rsidP="00BE3045">
            <w:r w:rsidRPr="001F652B">
              <w:t>Predmet nabave</w:t>
            </w:r>
          </w:p>
        </w:tc>
        <w:tc>
          <w:tcPr>
            <w:tcW w:w="1559" w:type="dxa"/>
          </w:tcPr>
          <w:p w:rsidR="009C0235" w:rsidRPr="001F652B" w:rsidRDefault="009C0235" w:rsidP="00BE3045">
            <w:r w:rsidRPr="001F652B">
              <w:t>Procijenjena vrijednost nabave (kn)</w:t>
            </w:r>
          </w:p>
        </w:tc>
        <w:tc>
          <w:tcPr>
            <w:tcW w:w="1560" w:type="dxa"/>
          </w:tcPr>
          <w:p w:rsidR="009C0235" w:rsidRPr="001F652B" w:rsidRDefault="009C0235" w:rsidP="00BE3045">
            <w:r w:rsidRPr="001F652B">
              <w:t>Planirana sredstva</w:t>
            </w:r>
          </w:p>
          <w:p w:rsidR="009C0235" w:rsidRPr="001F652B" w:rsidRDefault="009C0235" w:rsidP="00BE3045">
            <w:r w:rsidRPr="001F652B">
              <w:t>2017. (kn)</w:t>
            </w:r>
          </w:p>
        </w:tc>
        <w:tc>
          <w:tcPr>
            <w:tcW w:w="1559" w:type="dxa"/>
          </w:tcPr>
          <w:p w:rsidR="009C0235" w:rsidRPr="001F652B" w:rsidRDefault="009C0235" w:rsidP="00BE3045">
            <w:r w:rsidRPr="001F652B">
              <w:t>Vrsta postupka</w:t>
            </w:r>
          </w:p>
        </w:tc>
        <w:tc>
          <w:tcPr>
            <w:tcW w:w="1559" w:type="dxa"/>
          </w:tcPr>
          <w:p w:rsidR="009C0235" w:rsidRPr="003A5BAC" w:rsidRDefault="009C0235" w:rsidP="00BE3045">
            <w:pPr>
              <w:rPr>
                <w:b/>
              </w:rPr>
            </w:pPr>
            <w:r w:rsidRPr="003A5BAC">
              <w:rPr>
                <w:b/>
              </w:rPr>
              <w:t>Planirani početak postupka</w:t>
            </w:r>
          </w:p>
        </w:tc>
      </w:tr>
      <w:tr w:rsidR="00AB1221" w:rsidRPr="003A5BAC" w:rsidTr="00BE3045">
        <w:tc>
          <w:tcPr>
            <w:tcW w:w="817" w:type="dxa"/>
          </w:tcPr>
          <w:p w:rsidR="00AB1221" w:rsidRDefault="00AB1221" w:rsidP="00BE3045">
            <w:r>
              <w:t>24.</w:t>
            </w:r>
          </w:p>
        </w:tc>
        <w:tc>
          <w:tcPr>
            <w:tcW w:w="2268" w:type="dxa"/>
          </w:tcPr>
          <w:p w:rsidR="00AB1221" w:rsidRDefault="00AB1221" w:rsidP="00BC569F">
            <w:r>
              <w:t>Uređenje Doma kulture</w:t>
            </w:r>
          </w:p>
        </w:tc>
        <w:tc>
          <w:tcPr>
            <w:tcW w:w="1559" w:type="dxa"/>
          </w:tcPr>
          <w:p w:rsidR="00AB1221" w:rsidRPr="001F652B" w:rsidRDefault="00AB1221" w:rsidP="00BE3045">
            <w:r>
              <w:t>130.000,00</w:t>
            </w:r>
          </w:p>
        </w:tc>
        <w:tc>
          <w:tcPr>
            <w:tcW w:w="1560" w:type="dxa"/>
          </w:tcPr>
          <w:p w:rsidR="00AB1221" w:rsidRPr="001F652B" w:rsidRDefault="00AB1221" w:rsidP="00BE3045">
            <w:r>
              <w:t>130.000,00</w:t>
            </w:r>
          </w:p>
        </w:tc>
        <w:tc>
          <w:tcPr>
            <w:tcW w:w="1559" w:type="dxa"/>
          </w:tcPr>
          <w:p w:rsidR="00AB1221" w:rsidRDefault="00AB1221" w:rsidP="00BE3045">
            <w:r>
              <w:t>j</w:t>
            </w:r>
            <w:r>
              <w:t>ednostavna nabava</w:t>
            </w:r>
          </w:p>
        </w:tc>
        <w:tc>
          <w:tcPr>
            <w:tcW w:w="1559" w:type="dxa"/>
          </w:tcPr>
          <w:p w:rsidR="00AB1221" w:rsidRDefault="00AB1221" w:rsidP="00BE3045">
            <w:r>
              <w:t>kolovoz 2017.</w:t>
            </w:r>
          </w:p>
        </w:tc>
      </w:tr>
      <w:tr w:rsidR="00AB1221" w:rsidRPr="003A5BAC" w:rsidTr="00BE3045">
        <w:tc>
          <w:tcPr>
            <w:tcW w:w="817" w:type="dxa"/>
          </w:tcPr>
          <w:p w:rsidR="00AB1221" w:rsidRPr="001F652B" w:rsidRDefault="00AB1221" w:rsidP="00BE3045">
            <w:r>
              <w:t>25</w:t>
            </w:r>
            <w:r>
              <w:t>.</w:t>
            </w:r>
          </w:p>
        </w:tc>
        <w:tc>
          <w:tcPr>
            <w:tcW w:w="2268" w:type="dxa"/>
          </w:tcPr>
          <w:p w:rsidR="00AB1221" w:rsidRPr="001F652B" w:rsidRDefault="00AB1221" w:rsidP="00BE3045">
            <w:r>
              <w:t>Električna energija za javnu rasvjetu</w:t>
            </w:r>
          </w:p>
        </w:tc>
        <w:tc>
          <w:tcPr>
            <w:tcW w:w="1559" w:type="dxa"/>
          </w:tcPr>
          <w:p w:rsidR="00AB1221" w:rsidRPr="001F652B" w:rsidRDefault="00AB1221" w:rsidP="00BE3045">
            <w:r w:rsidRPr="001F652B">
              <w:t xml:space="preserve">   </w:t>
            </w:r>
            <w:r>
              <w:t>195</w:t>
            </w:r>
            <w:r>
              <w:t>.000,00</w:t>
            </w:r>
          </w:p>
          <w:p w:rsidR="00AB1221" w:rsidRPr="001F652B" w:rsidRDefault="00AB1221" w:rsidP="00BE3045"/>
        </w:tc>
        <w:tc>
          <w:tcPr>
            <w:tcW w:w="1560" w:type="dxa"/>
          </w:tcPr>
          <w:p w:rsidR="00AB1221" w:rsidRPr="001F652B" w:rsidRDefault="00AB1221" w:rsidP="00BE3045">
            <w:r w:rsidRPr="001F652B">
              <w:t xml:space="preserve">   </w:t>
            </w:r>
            <w:r>
              <w:t>200.000,00</w:t>
            </w:r>
          </w:p>
        </w:tc>
        <w:tc>
          <w:tcPr>
            <w:tcW w:w="1559" w:type="dxa"/>
          </w:tcPr>
          <w:p w:rsidR="00AB1221" w:rsidRPr="001F652B" w:rsidRDefault="00AB1221" w:rsidP="00BE3045">
            <w:r>
              <w:t>jednostavna nabava</w:t>
            </w:r>
          </w:p>
        </w:tc>
        <w:tc>
          <w:tcPr>
            <w:tcW w:w="1559" w:type="dxa"/>
          </w:tcPr>
          <w:p w:rsidR="00AB1221" w:rsidRPr="001F652B" w:rsidRDefault="00AB1221" w:rsidP="00BE3045">
            <w:r>
              <w:t>kolovoz</w:t>
            </w:r>
            <w:r w:rsidRPr="001F652B">
              <w:t xml:space="preserve"> 2017</w:t>
            </w:r>
            <w:r>
              <w:t>.</w:t>
            </w:r>
          </w:p>
          <w:p w:rsidR="00AB1221" w:rsidRPr="003A5BAC" w:rsidRDefault="00AB1221" w:rsidP="00BE3045">
            <w:pPr>
              <w:rPr>
                <w:b/>
              </w:rPr>
            </w:pPr>
            <w:r w:rsidRPr="003A5BAC">
              <w:rPr>
                <w:b/>
              </w:rPr>
              <w:t xml:space="preserve"> </w:t>
            </w:r>
          </w:p>
        </w:tc>
      </w:tr>
      <w:tr w:rsidR="00AB1221" w:rsidRPr="003A5BAC" w:rsidTr="00BE3045">
        <w:tc>
          <w:tcPr>
            <w:tcW w:w="817" w:type="dxa"/>
          </w:tcPr>
          <w:p w:rsidR="00AB1221" w:rsidRDefault="00AB1221" w:rsidP="00BE3045">
            <w:r>
              <w:t>26.</w:t>
            </w:r>
          </w:p>
        </w:tc>
        <w:tc>
          <w:tcPr>
            <w:tcW w:w="2268" w:type="dxa"/>
          </w:tcPr>
          <w:p w:rsidR="00AB1221" w:rsidRDefault="00AB1221" w:rsidP="00BE3045">
            <w:r>
              <w:t>Opskrba plinom objekata u vlasništvu Općine</w:t>
            </w:r>
          </w:p>
        </w:tc>
        <w:tc>
          <w:tcPr>
            <w:tcW w:w="1559" w:type="dxa"/>
          </w:tcPr>
          <w:p w:rsidR="00AB1221" w:rsidRPr="001F652B" w:rsidRDefault="00AB1221" w:rsidP="00BE3045">
            <w:r>
              <w:t xml:space="preserve">     57.000,00</w:t>
            </w:r>
          </w:p>
        </w:tc>
        <w:tc>
          <w:tcPr>
            <w:tcW w:w="1560" w:type="dxa"/>
          </w:tcPr>
          <w:p w:rsidR="00AB1221" w:rsidRPr="001F652B" w:rsidRDefault="00AB1221" w:rsidP="00BE3045">
            <w:r>
              <w:t xml:space="preserve">     90.000,00</w:t>
            </w:r>
          </w:p>
        </w:tc>
        <w:tc>
          <w:tcPr>
            <w:tcW w:w="1559" w:type="dxa"/>
          </w:tcPr>
          <w:p w:rsidR="00AB1221" w:rsidRDefault="00AB1221" w:rsidP="00BE3045">
            <w:r>
              <w:t>jednostavna nabava</w:t>
            </w:r>
          </w:p>
        </w:tc>
        <w:tc>
          <w:tcPr>
            <w:tcW w:w="1559" w:type="dxa"/>
          </w:tcPr>
          <w:p w:rsidR="00AB1221" w:rsidRDefault="00AB1221" w:rsidP="00BE3045">
            <w:r>
              <w:t>listopad 2017.</w:t>
            </w:r>
          </w:p>
        </w:tc>
      </w:tr>
      <w:tr w:rsidR="00AB1221" w:rsidRPr="003A5BAC" w:rsidTr="00BE3045">
        <w:tc>
          <w:tcPr>
            <w:tcW w:w="817" w:type="dxa"/>
          </w:tcPr>
          <w:p w:rsidR="00AB1221" w:rsidRDefault="00AB1221" w:rsidP="00BE3045">
            <w:r>
              <w:t>27.</w:t>
            </w:r>
          </w:p>
        </w:tc>
        <w:tc>
          <w:tcPr>
            <w:tcW w:w="2268" w:type="dxa"/>
          </w:tcPr>
          <w:p w:rsidR="00AB1221" w:rsidRDefault="00AB1221" w:rsidP="00BE3045">
            <w:r>
              <w:t>Sanacija klizišta</w:t>
            </w:r>
          </w:p>
        </w:tc>
        <w:tc>
          <w:tcPr>
            <w:tcW w:w="1559" w:type="dxa"/>
          </w:tcPr>
          <w:p w:rsidR="00AB1221" w:rsidRDefault="00AB1221" w:rsidP="00BE3045">
            <w:r>
              <w:t xml:space="preserve">      50.000,00</w:t>
            </w:r>
          </w:p>
        </w:tc>
        <w:tc>
          <w:tcPr>
            <w:tcW w:w="1560" w:type="dxa"/>
          </w:tcPr>
          <w:p w:rsidR="00AB1221" w:rsidRDefault="00AB1221" w:rsidP="00BE3045">
            <w:r>
              <w:t xml:space="preserve">      50.000,00</w:t>
            </w:r>
          </w:p>
        </w:tc>
        <w:tc>
          <w:tcPr>
            <w:tcW w:w="1559" w:type="dxa"/>
          </w:tcPr>
          <w:p w:rsidR="00AB1221" w:rsidRDefault="00AB1221" w:rsidP="00BE3045">
            <w:r>
              <w:t>Ugovor – putem komunalnog poduzeća</w:t>
            </w:r>
          </w:p>
        </w:tc>
        <w:tc>
          <w:tcPr>
            <w:tcW w:w="1559" w:type="dxa"/>
          </w:tcPr>
          <w:p w:rsidR="00AB1221" w:rsidRDefault="00AB1221" w:rsidP="00BE3045">
            <w:r>
              <w:t>listopad 2017.</w:t>
            </w:r>
          </w:p>
        </w:tc>
      </w:tr>
    </w:tbl>
    <w:p w:rsidR="009C0235" w:rsidRDefault="009C0235" w:rsidP="009C0235">
      <w:pPr>
        <w:jc w:val="center"/>
      </w:pPr>
    </w:p>
    <w:p w:rsidR="009C0235" w:rsidRDefault="009C0235" w:rsidP="009C0235">
      <w:pPr>
        <w:jc w:val="center"/>
      </w:pPr>
      <w:r>
        <w:t>III</w:t>
      </w:r>
    </w:p>
    <w:p w:rsidR="009C0235" w:rsidRDefault="009C0235" w:rsidP="009C0235">
      <w:pPr>
        <w:ind w:firstLine="708"/>
      </w:pPr>
      <w:r>
        <w:t xml:space="preserve">Ovaj Plan stupa na snagu danom donošenja, a objavit će se na internetskim stranicama Općine Veliko </w:t>
      </w:r>
      <w:proofErr w:type="spellStart"/>
      <w:r>
        <w:t>Trgovišće</w:t>
      </w:r>
      <w:proofErr w:type="spellEnd"/>
      <w:r>
        <w:t>.</w:t>
      </w:r>
    </w:p>
    <w:p w:rsidR="009C0235" w:rsidRDefault="009C0235" w:rsidP="009C0235"/>
    <w:p w:rsidR="009C0235" w:rsidRDefault="009C0235" w:rsidP="009C0235">
      <w:r>
        <w:t xml:space="preserve">                                                                                          OPĆINSKI NAČELNIK</w:t>
      </w:r>
    </w:p>
    <w:p w:rsidR="009C0235" w:rsidRDefault="009C0235" w:rsidP="009C0235">
      <w:r>
        <w:t xml:space="preserve">                                                                                                Robert </w:t>
      </w:r>
      <w:proofErr w:type="spellStart"/>
      <w:r>
        <w:t>Greblički</w:t>
      </w:r>
      <w:proofErr w:type="spellEnd"/>
    </w:p>
    <w:p w:rsidR="009C0235" w:rsidRDefault="009C0235" w:rsidP="009C0235"/>
    <w:p w:rsidR="000B1E2F" w:rsidRDefault="000B1E2F">
      <w:bookmarkStart w:id="0" w:name="_GoBack"/>
      <w:bookmarkEnd w:id="0"/>
    </w:p>
    <w:sectPr w:rsidR="000B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35"/>
    <w:rsid w:val="000B1E2F"/>
    <w:rsid w:val="00786CE4"/>
    <w:rsid w:val="007C417A"/>
    <w:rsid w:val="00992CF6"/>
    <w:rsid w:val="009C0235"/>
    <w:rsid w:val="00A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02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23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02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2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2018-04-25T07:38:00Z</dcterms:created>
  <dcterms:modified xsi:type="dcterms:W3CDTF">2018-04-25T10:43:00Z</dcterms:modified>
</cp:coreProperties>
</file>