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54" w:rsidRPr="00422CB7" w:rsidRDefault="00E77B54" w:rsidP="00E77B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CB7">
        <w:rPr>
          <w:rFonts w:ascii="Times New Roman" w:hAnsi="Times New Roman" w:cs="Times New Roman"/>
          <w:sz w:val="24"/>
          <w:szCs w:val="24"/>
        </w:rPr>
        <w:t>REPUBLIKA HRVATSKA</w:t>
      </w:r>
    </w:p>
    <w:p w:rsidR="00E77B54" w:rsidRPr="00422CB7" w:rsidRDefault="00E77B54" w:rsidP="00E77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E77B54" w:rsidRPr="00422CB7" w:rsidRDefault="00E77B54" w:rsidP="00E77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OPĆINA VELIKO TRGOVIŠĆE</w:t>
      </w:r>
    </w:p>
    <w:p w:rsidR="00E77B54" w:rsidRPr="00422CB7" w:rsidRDefault="00E77B54" w:rsidP="00E77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CB7">
        <w:rPr>
          <w:rFonts w:ascii="Times New Roman" w:hAnsi="Times New Roman" w:cs="Times New Roman"/>
          <w:sz w:val="24"/>
          <w:szCs w:val="24"/>
        </w:rPr>
        <w:t>OPĆINSKI NAČELNIK</w:t>
      </w:r>
    </w:p>
    <w:p w:rsidR="00E77B54" w:rsidRPr="00422CB7" w:rsidRDefault="00E77B54" w:rsidP="00E7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CB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022-01/15-01/02</w:t>
      </w:r>
    </w:p>
    <w:p w:rsidR="00E77B54" w:rsidRDefault="00E77B54" w:rsidP="00E7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2197/05-15-05-3</w:t>
      </w:r>
    </w:p>
    <w:p w:rsidR="00E77B54" w:rsidRDefault="00E77B54" w:rsidP="00E7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Veliko Trgovišće, 16.12.2015.g.</w:t>
      </w:r>
    </w:p>
    <w:p w:rsidR="00E77B54" w:rsidRDefault="00E77B54" w:rsidP="00E7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B54" w:rsidRDefault="00E77B54" w:rsidP="00E7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20.stavak 1. Zakona o javnoj nabavi („Narodne novine“ broj: 90/11, 83/13, 143/13) i članka 49.Statuta općine Veliko Trgovišće („Službeni glasnik Krapinsko – zagorske županije“ broj: 23/09, 8/13), Općinski načelnik općine Veliko Trgovišće kao ovlašteni predstavnik javnog naručitelja, dana 16.12.2015.godine donosi</w:t>
      </w:r>
    </w:p>
    <w:p w:rsidR="00E77B54" w:rsidRDefault="00E77B54" w:rsidP="00E7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B54" w:rsidRPr="001D20E7" w:rsidRDefault="00E77B54" w:rsidP="00E77B54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20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IZMJENE PLANA NABAVE</w:t>
      </w:r>
    </w:p>
    <w:p w:rsidR="00E77B54" w:rsidRPr="006A5FF3" w:rsidRDefault="00E77B54" w:rsidP="00E77B54">
      <w:pPr>
        <w:pStyle w:val="Odlomakpopis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F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roba, usluga i radova za 2015.godinu</w:t>
      </w:r>
    </w:p>
    <w:p w:rsidR="00E77B54" w:rsidRDefault="00E77B54" w:rsidP="00E77B54">
      <w:pPr>
        <w:rPr>
          <w:b/>
        </w:rPr>
      </w:pPr>
    </w:p>
    <w:p w:rsidR="00E77B54" w:rsidRDefault="00E77B54" w:rsidP="00E77B54">
      <w:pPr>
        <w:rPr>
          <w:rFonts w:ascii="Times New Roman" w:hAnsi="Times New Roman" w:cs="Times New Roman"/>
          <w:sz w:val="24"/>
          <w:szCs w:val="24"/>
        </w:rPr>
      </w:pPr>
      <w:r w:rsidRPr="006A5FF3">
        <w:rPr>
          <w:rFonts w:ascii="Times New Roman" w:hAnsi="Times New Roman" w:cs="Times New Roman"/>
          <w:sz w:val="24"/>
          <w:szCs w:val="24"/>
        </w:rPr>
        <w:t>U skladu 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A5FF3">
        <w:rPr>
          <w:rFonts w:ascii="Times New Roman" w:hAnsi="Times New Roman" w:cs="Times New Roman"/>
          <w:sz w:val="24"/>
          <w:szCs w:val="24"/>
        </w:rPr>
        <w:t>.Izmjenom i dopunom Proračuna općine Veliko Trgovišće</w:t>
      </w:r>
      <w:r>
        <w:rPr>
          <w:rFonts w:ascii="Times New Roman" w:hAnsi="Times New Roman" w:cs="Times New Roman"/>
          <w:sz w:val="24"/>
          <w:szCs w:val="24"/>
        </w:rPr>
        <w:t xml:space="preserve"> za 2015.godinu, izmjenjuje</w:t>
      </w:r>
      <w:r w:rsidRPr="006A5FF3">
        <w:rPr>
          <w:rFonts w:ascii="Times New Roman" w:hAnsi="Times New Roman" w:cs="Times New Roman"/>
          <w:sz w:val="24"/>
          <w:szCs w:val="24"/>
        </w:rPr>
        <w:t xml:space="preserve"> se Plan nab</w:t>
      </w:r>
      <w:r>
        <w:rPr>
          <w:rFonts w:ascii="Times New Roman" w:hAnsi="Times New Roman" w:cs="Times New Roman"/>
          <w:sz w:val="24"/>
          <w:szCs w:val="24"/>
        </w:rPr>
        <w:t>ave roba, usluga i radova u 2015</w:t>
      </w:r>
      <w:r w:rsidRPr="006A5FF3">
        <w:rPr>
          <w:rFonts w:ascii="Times New Roman" w:hAnsi="Times New Roman" w:cs="Times New Roman"/>
          <w:sz w:val="24"/>
          <w:szCs w:val="24"/>
        </w:rPr>
        <w:t>.godini, kako slijedi:</w:t>
      </w:r>
    </w:p>
    <w:p w:rsidR="00E77B54" w:rsidRPr="006A5FF3" w:rsidRDefault="00E77B54" w:rsidP="00E77B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422"/>
        <w:gridCol w:w="1240"/>
        <w:gridCol w:w="1291"/>
        <w:gridCol w:w="1035"/>
        <w:gridCol w:w="1536"/>
        <w:gridCol w:w="956"/>
        <w:gridCol w:w="1103"/>
      </w:tblGrid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419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Procijenjena vrijednost nabave (kn)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Nadmetanje uključuje: sklapanje ugovora/okvirni sporazum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trajanje ugovora/</w:t>
            </w: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okvirnog sporazuma</w:t>
            </w: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9288" w:type="dxa"/>
            <w:gridSpan w:val="8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NABAVE  PROCIJENJENE VRIJEDNOSTI DO 70.000,00 KN</w:t>
            </w:r>
          </w:p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Božična i novogodišnja rasvjeta</w:t>
            </w: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 kn</w:t>
            </w: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26.250,00 kn</w:t>
            </w: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Prometni znakovi (signalizacija)</w:t>
            </w: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B5F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18.750,00</w:t>
            </w: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19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Sredstva za usluge nadzora i </w:t>
            </w: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izrade idejnih rješenja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22.500,00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dokumentacija za ZK upis nerazvrstanih cesta</w:t>
            </w:r>
          </w:p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73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82.500,00 kn</w:t>
            </w: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dokumentacija za javnu rasvjetu</w:t>
            </w: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javne rasvjete</w:t>
            </w: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22.500,00 kn</w:t>
            </w:r>
          </w:p>
          <w:p w:rsidR="00E77B54" w:rsidRPr="00EB5FA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Projektna dokumentacija za groblje V.Trgovišće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37.500,00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45.000,00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22.500,00 kn</w:t>
            </w: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 rasvjetnih tijela na groblju</w:t>
            </w: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Čišćenje divljih deponija i odvoz smeća</w:t>
            </w: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Deratizacija i dezinfekcija</w:t>
            </w: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29.250,00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1D0D81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plana gospodarenj</w:t>
            </w: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 otpadom</w:t>
            </w: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14.250,00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Bagatelna </w:t>
            </w: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Idejni projekt reciklažnog dvorišta</w:t>
            </w: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26.250,00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(dječji rekviziti) za uređenje dječjih igrališta</w:t>
            </w: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Doma kulture u Velikom Trgovišću</w:t>
            </w: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11.250,00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športskog doma Veliko Trgovišće</w:t>
            </w: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06C26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65.250,00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419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Strateški razvojni program općine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52.500,00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3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461A6B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419" w:type="dxa"/>
            <w:shd w:val="clear" w:color="auto" w:fill="auto"/>
          </w:tcPr>
          <w:p w:rsidR="00E77B54" w:rsidRPr="00461A6B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Projektna dokumentacija za sanaciju klizišta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283FA5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37.500,00 kn</w:t>
            </w:r>
          </w:p>
        </w:tc>
        <w:tc>
          <w:tcPr>
            <w:tcW w:w="1101" w:type="dxa"/>
            <w:shd w:val="clear" w:color="auto" w:fill="auto"/>
          </w:tcPr>
          <w:p w:rsidR="00E77B54" w:rsidRPr="00283FA5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0E73DF" w:rsidTr="00350D59">
        <w:tc>
          <w:tcPr>
            <w:tcW w:w="704" w:type="dxa"/>
            <w:shd w:val="clear" w:color="auto" w:fill="auto"/>
          </w:tcPr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Usluge nadzora izgradnje mrtvačnice</w:t>
            </w:r>
          </w:p>
          <w:p w:rsidR="00E77B54" w:rsidRPr="00BA7F87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Pr="00BA7F87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45.000,00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Pr="00BA7F87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15.000,00 kn</w:t>
            </w:r>
          </w:p>
        </w:tc>
        <w:tc>
          <w:tcPr>
            <w:tcW w:w="1101" w:type="dxa"/>
            <w:shd w:val="clear" w:color="auto" w:fill="auto"/>
          </w:tcPr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E77B54" w:rsidRPr="000E73DF" w:rsidTr="00350D59">
        <w:tc>
          <w:tcPr>
            <w:tcW w:w="704" w:type="dxa"/>
            <w:shd w:val="clear" w:color="auto" w:fill="auto"/>
          </w:tcPr>
          <w:p w:rsidR="00E77B54" w:rsidRPr="00BA7F87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Stručni nadzor i tehnički pregled DV Rožica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21.000,00 kn</w:t>
            </w: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Bagatelna nabava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shd w:val="clear" w:color="auto" w:fill="auto"/>
          </w:tcPr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0E73D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9288" w:type="dxa"/>
            <w:gridSpan w:val="8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NABAVA PROCIJENJENE VRIJEDNOSTI OD 70.000,00 KUNA DO 200.000,00 KUNA ZA ROBU I USLUGE, ODNOSNO 500.000,00 KUNA ZA RADOVE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Projektna dokumentacija za biciklističku stazu „Zagorska bajka“</w:t>
            </w:r>
          </w:p>
          <w:p w:rsidR="00E77B54" w:rsidRPr="000207A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136.500,00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0207A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96.000,00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Sanacija klizišta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dokumentacija za ceste</w:t>
            </w: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 kn</w:t>
            </w: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103.500,00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cesta i pripadajuće infrastrukture u gospodarskoj zoni</w:t>
            </w: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262.500,00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</w:t>
            </w: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mrtvačnice Sv.Tri kralja</w:t>
            </w: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</w:t>
            </w: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450.000,00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DE05BD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150.000,00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</w:t>
            </w: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0C2D0F" w:rsidTr="00350D59">
        <w:tc>
          <w:tcPr>
            <w:tcW w:w="704" w:type="dxa"/>
            <w:shd w:val="clear" w:color="auto" w:fill="auto"/>
          </w:tcPr>
          <w:p w:rsidR="00E77B54" w:rsidRPr="000C2D0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shd w:val="clear" w:color="auto" w:fill="auto"/>
          </w:tcPr>
          <w:p w:rsidR="00E77B54" w:rsidRPr="000C2D0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0C2D0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0C2D0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0C2D0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shd w:val="clear" w:color="auto" w:fill="auto"/>
          </w:tcPr>
          <w:p w:rsidR="00E77B54" w:rsidRPr="000C2D0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0C2D0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0C2D0F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9288" w:type="dxa"/>
            <w:gridSpan w:val="8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NABAVE PROCIJENJENE VRIJEDNOSTI VEĆE OD 200.000,00 KUNA ZA ROBU I USLUGE, ODNOSNO 500.000,00 KUNA ZA RADOVE</w:t>
            </w:r>
          </w:p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77B54" w:rsidRPr="006A5FF3" w:rsidRDefault="00E77B54" w:rsidP="0035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 za javnu rasvjetu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247.500,00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337.500,00 kn</w:t>
            </w: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Otvoreni postupak javne nabave</w:t>
            </w: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533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nabavi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E8524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Ugovor o javnoj nabavi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19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Asfaltiranje nerazvrstani</w:t>
            </w: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h cesta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562.500,00 kn</w:t>
            </w: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Otvoreni </w:t>
            </w: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postupak javne nabave </w:t>
            </w: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Ugovor o nabavi 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1419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školske sportske dvorane u Dubrovčanu</w:t>
            </w:r>
          </w:p>
          <w:p w:rsidR="00E77B54" w:rsidRPr="00916B5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</w:t>
            </w: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1.500.000,00 kn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916B5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101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Otvoreni postupak javne nabave</w:t>
            </w:r>
          </w:p>
          <w:p w:rsidR="00E77B54" w:rsidRPr="00916B5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</w:t>
            </w:r>
          </w:p>
        </w:tc>
        <w:tc>
          <w:tcPr>
            <w:tcW w:w="1533" w:type="dxa"/>
            <w:shd w:val="clear" w:color="auto" w:fill="auto"/>
          </w:tcPr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5F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 o nabavi</w:t>
            </w: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77B54" w:rsidRPr="00916B5E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----------------</w:t>
            </w: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7B54" w:rsidRPr="006A5FF3" w:rsidTr="00350D59">
        <w:tc>
          <w:tcPr>
            <w:tcW w:w="70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8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4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E77B54" w:rsidRPr="006A5FF3" w:rsidRDefault="00E77B54" w:rsidP="0035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77B54" w:rsidRPr="006A5FF3" w:rsidRDefault="00E77B54" w:rsidP="00E7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B54" w:rsidRPr="00E6513A" w:rsidRDefault="00E77B54" w:rsidP="00E7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13A">
        <w:rPr>
          <w:rFonts w:ascii="Times New Roman" w:hAnsi="Times New Roman" w:cs="Times New Roman"/>
          <w:sz w:val="24"/>
          <w:szCs w:val="24"/>
        </w:rPr>
        <w:t>II.</w:t>
      </w:r>
    </w:p>
    <w:p w:rsidR="00E77B54" w:rsidRDefault="00E77B54" w:rsidP="00E77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objave može doći do slovne oznake u evidencijskom broju predmeta nabave ukoliko dođe do izmjene u procijenjenoj vrijednosti nabave.</w:t>
      </w:r>
    </w:p>
    <w:p w:rsidR="00E77B54" w:rsidRDefault="00E77B54" w:rsidP="00E77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E77B54" w:rsidRDefault="00E77B54" w:rsidP="00E77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plana stupaju na snagu danom donošenja, a objavit će se na internetskim stranicama općine Veliko Trgovišće.</w:t>
      </w:r>
    </w:p>
    <w:p w:rsidR="00E77B54" w:rsidRDefault="00E77B54" w:rsidP="00E77B54">
      <w:pPr>
        <w:rPr>
          <w:rFonts w:ascii="Times New Roman" w:hAnsi="Times New Roman" w:cs="Times New Roman"/>
          <w:sz w:val="24"/>
          <w:szCs w:val="24"/>
        </w:rPr>
      </w:pPr>
    </w:p>
    <w:p w:rsidR="00E77B54" w:rsidRDefault="00E77B54" w:rsidP="00E7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OPĆINSKI NAČELNIK</w:t>
      </w:r>
    </w:p>
    <w:p w:rsidR="00E77B54" w:rsidRPr="00E6513A" w:rsidRDefault="00E77B54" w:rsidP="00E7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Robert Greblički, bacc.ing.el</w:t>
      </w:r>
    </w:p>
    <w:p w:rsidR="00E77B54" w:rsidRPr="006A5FF3" w:rsidRDefault="00E77B54" w:rsidP="00E77B54">
      <w:pPr>
        <w:jc w:val="center"/>
      </w:pPr>
    </w:p>
    <w:p w:rsidR="00D2774C" w:rsidRDefault="003B3571"/>
    <w:sectPr w:rsidR="00D2774C" w:rsidSect="00D5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C84"/>
    <w:multiLevelType w:val="hybridMultilevel"/>
    <w:tmpl w:val="8334DAA2"/>
    <w:lvl w:ilvl="0" w:tplc="7EE45B4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4"/>
    <w:rsid w:val="003B3571"/>
    <w:rsid w:val="00467B1E"/>
    <w:rsid w:val="00D57D7D"/>
    <w:rsid w:val="00E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2016-02-16T08:59:00Z</dcterms:created>
  <dcterms:modified xsi:type="dcterms:W3CDTF">2016-02-16T08:59:00Z</dcterms:modified>
</cp:coreProperties>
</file>