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6E" w:rsidRPr="00BA276E" w:rsidRDefault="00BA276E" w:rsidP="00BA27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INDUSTRIJSKA ZONA VELIKO TRGOVIŠĆE</w:t>
      </w:r>
    </w:p>
    <w:p w:rsidR="00BA276E" w:rsidRDefault="00BA276E" w:rsidP="00BA2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0A7" w:rsidRDefault="009800A7" w:rsidP="00BA2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Industrijska zona Veliko Trgovišće formirana je 2002.g., prostorno se nalazi između željezničke pruge, rijeke Krapine i rijeke </w:t>
      </w:r>
      <w:proofErr w:type="spellStart"/>
      <w:r>
        <w:rPr>
          <w:rFonts w:ascii="Times New Roman" w:hAnsi="Times New Roman" w:cs="Times New Roman"/>
          <w:sz w:val="24"/>
          <w:szCs w:val="24"/>
        </w:rPr>
        <w:t>Horvatske</w:t>
      </w:r>
      <w:proofErr w:type="spellEnd"/>
      <w:r>
        <w:rPr>
          <w:rFonts w:ascii="Times New Roman" w:hAnsi="Times New Roman" w:cs="Times New Roman"/>
          <w:sz w:val="24"/>
          <w:szCs w:val="24"/>
        </w:rPr>
        <w:t>, a zauzima površinu od 140 ha.</w:t>
      </w:r>
    </w:p>
    <w:p w:rsidR="00207353" w:rsidRDefault="009800A7" w:rsidP="00BA2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Položajno je izuzetno atraktivno područje, pošto se uz samu industrijsku zonu nalazi  željeznička pruga vrlo frekve</w:t>
      </w:r>
      <w:r w:rsidR="00207353">
        <w:rPr>
          <w:rFonts w:ascii="Times New Roman" w:hAnsi="Times New Roman" w:cs="Times New Roman"/>
          <w:sz w:val="24"/>
          <w:szCs w:val="24"/>
        </w:rPr>
        <w:t>ntnog pravca Zagreb-Varaždin</w:t>
      </w:r>
      <w:r w:rsidR="00F86C43">
        <w:rPr>
          <w:rFonts w:ascii="Times New Roman" w:hAnsi="Times New Roman" w:cs="Times New Roman"/>
          <w:sz w:val="24"/>
          <w:szCs w:val="24"/>
        </w:rPr>
        <w:t xml:space="preserve"> sa željezničkom stanicom</w:t>
      </w:r>
      <w:r w:rsidR="002073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autocesta Z</w:t>
      </w:r>
      <w:r w:rsidR="00207353">
        <w:rPr>
          <w:rFonts w:ascii="Times New Roman" w:hAnsi="Times New Roman" w:cs="Times New Roman"/>
          <w:sz w:val="24"/>
          <w:szCs w:val="24"/>
        </w:rPr>
        <w:t xml:space="preserve">agreb-Macelj sa izlazom Mokrice, kao i aerodrom </w:t>
      </w:r>
      <w:proofErr w:type="spellStart"/>
      <w:r w:rsidR="00207353">
        <w:rPr>
          <w:rFonts w:ascii="Times New Roman" w:hAnsi="Times New Roman" w:cs="Times New Roman"/>
          <w:sz w:val="24"/>
          <w:szCs w:val="24"/>
        </w:rPr>
        <w:t>Gubaševo</w:t>
      </w:r>
      <w:proofErr w:type="spellEnd"/>
      <w:r w:rsidR="00207353">
        <w:rPr>
          <w:rFonts w:ascii="Times New Roman" w:hAnsi="Times New Roman" w:cs="Times New Roman"/>
          <w:sz w:val="24"/>
          <w:szCs w:val="24"/>
        </w:rPr>
        <w:t xml:space="preserve"> koji se nalazi u neposrednoj blizini.</w:t>
      </w:r>
    </w:p>
    <w:p w:rsidR="00BA276E" w:rsidRPr="00BA276E" w:rsidRDefault="00207353" w:rsidP="00BA2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komunalne infrastrukture u zoni izgrađena je vodovodna i kanalizacijska mreža, </w:t>
      </w:r>
      <w:r w:rsidR="00FF7149">
        <w:rPr>
          <w:rFonts w:ascii="Times New Roman" w:hAnsi="Times New Roman" w:cs="Times New Roman"/>
          <w:sz w:val="24"/>
          <w:szCs w:val="24"/>
        </w:rPr>
        <w:t>plinska te električna mreža. Kroz zonu prolazi nekoliko prometnica, od kojih su glavne asfaltirane, dok se za ostale planira uređenje (odvodnja i asfaltiranje)</w:t>
      </w:r>
      <w:r w:rsidR="00F86C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0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6E">
        <w:rPr>
          <w:rFonts w:ascii="Times New Roman" w:hAnsi="Times New Roman" w:cs="Times New Roman"/>
          <w:sz w:val="24"/>
          <w:szCs w:val="24"/>
        </w:rPr>
        <w:tab/>
        <w:t xml:space="preserve">Prostorno planskom dokumentacijom (važećom i prijedlozima u fazi donošenja) utvrđena je namjena prostora u Gospodarskoj zoni te uvjeti i smještaj gospodarskih djelatnosti. Sukladno tome  na području Gospodarske zone u Velikom </w:t>
      </w:r>
      <w:proofErr w:type="spellStart"/>
      <w:r w:rsidRPr="00BA276E">
        <w:rPr>
          <w:rFonts w:ascii="Times New Roman" w:hAnsi="Times New Roman" w:cs="Times New Roman"/>
          <w:sz w:val="24"/>
          <w:szCs w:val="24"/>
        </w:rPr>
        <w:t>Trgovišću</w:t>
      </w:r>
      <w:proofErr w:type="spellEnd"/>
      <w:r w:rsidRPr="00BA276E">
        <w:rPr>
          <w:rFonts w:ascii="Times New Roman" w:hAnsi="Times New Roman" w:cs="Times New Roman"/>
          <w:sz w:val="24"/>
          <w:szCs w:val="24"/>
        </w:rPr>
        <w:t xml:space="preserve">  planirana su  građevinska područja za gospodarsku namjenu i građevinska područja za poslovno-komunalnu i komunalno-servisnu namjenu  (vrste i sadržaj djelatnosti pojedinih namjena uređene su odredbama za provođenje PPUO – u prilogu. Isto tako u prilogu se daje kartografski prikaz  otkupljenog i neotkupljenog zemljišta).</w:t>
      </w: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6E">
        <w:rPr>
          <w:rFonts w:ascii="Times New Roman" w:hAnsi="Times New Roman" w:cs="Times New Roman"/>
          <w:b/>
          <w:sz w:val="24"/>
          <w:szCs w:val="24"/>
        </w:rPr>
        <w:t>Obveze  prema Općini prije dobivanja akta na temelju kojeg se može graditi</w:t>
      </w: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Pr="00BA276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Komunalni doprinos</w:t>
      </w: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Komunalni doprinos je jednokratna obveza koja se plaća, u pravilu,  prije izdavanja  akta na temelju kojeg se može graditi.</w:t>
      </w: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Obveznik plaćanja komunalnog doprinosa je vlasnik građevinske čestice na kojoj se gradi građevina, odnosno investitor.</w:t>
      </w: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Komunalni doprinos obračunava se u skladu s volumenom građevine tj. po m</w:t>
      </w:r>
      <w:r w:rsidRPr="00BA27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građevine.</w:t>
      </w: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Jedinična vrijednost komunalnog doprinosa za građevine koje se grade u Gospodarskoj  zoni    iznosi 60,00 kuna /m</w:t>
      </w:r>
      <w:r w:rsidRPr="00BA27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3 </w:t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Visina komunalnog doprinosa izračunava se množenjem obujma – volumena  građevine, odnosno tlocrtne površine građevine i jedinične  vrijednosti komunalnog doprinosa po m</w:t>
      </w:r>
      <w:r w:rsidRPr="00BA27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m</w:t>
      </w:r>
      <w:r w:rsidRPr="00BA27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građevine.</w:t>
      </w: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Pr="00BA27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Pravo na oslobođenje od</w:t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plaćanja komunalnog doprinosa u </w:t>
      </w:r>
      <w:r w:rsidRPr="00BA27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visini od  100 %</w:t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od obračunate vrijednosti komunalnog doprinosa   ostvaruje  investitor – obveznik komunalnog doprinosa ako gradi, dograđuje, nadograđuje  ili rekonstruira građevinu namijenjenu obavljanju poljoprivredne djelatnosti.  </w:t>
      </w: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A27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Pravo na oslobođenje</w:t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plaćanja komunalnog doprinosa u </w:t>
      </w:r>
      <w:r w:rsidRPr="00BA27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visini od  40 %</w:t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ostvaruje  investitor – obveznik kod izgradnje, dogradnje , nadogradnje ili rekonstrukcije      </w:t>
      </w:r>
      <w:r w:rsidRPr="00BA27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građevine  koji su namijenjeni gospodarstvu</w:t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 proizvodnja, servisi, trgovina,  usluge) .  </w:t>
      </w: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276E" w:rsidRPr="00BA276E" w:rsidRDefault="00BA276E" w:rsidP="00BA276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Dodatno oslobođenje</w:t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plaćanja komunalnog doprinosa ostvaruje investitor koji   gradi, dograđuje , nadograđuje  ili rekonstruira  građevinu  namijenjen  gospodarstvu , osim poljoprivrede,   u slučaju :</w:t>
      </w:r>
    </w:p>
    <w:p w:rsidR="00BA276E" w:rsidRPr="00BA276E" w:rsidRDefault="00BA276E" w:rsidP="00BA276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  -  ako je    sjedište  na području općine Veliko Trgovišće     -  20%</w:t>
      </w:r>
    </w:p>
    <w:p w:rsidR="00BA276E" w:rsidRPr="00BA276E" w:rsidRDefault="00BA276E" w:rsidP="00BA2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-  ako  proizvodni program prelazi 60% ukupnog prometa  -   10%  </w:t>
      </w:r>
    </w:p>
    <w:p w:rsidR="00BA276E" w:rsidRPr="00BA276E" w:rsidRDefault="00BA276E" w:rsidP="00BA276E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-  ako obavlja    komunalnu  ili  sličnu  uslužnu  djelatnost   -  10 % .  </w:t>
      </w: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Nadalje, postoji mogućnost djelomičnog ili potpunog oslobođenja  od plaćanja komunalnog doprinosa za gradnju, dogradnji ili nadogradnju  objekata od posebnog interesa za razvitak i gospodarski napredak Općine, investitore koji grade objekte komunalne infrastrukture, po odobrenim projektima izgradnje, a da vrijednost investicije prelazi 80% obračunatog komunalnog doprinosa.   </w:t>
      </w:r>
    </w:p>
    <w:p w:rsidR="00BA276E" w:rsidRPr="00BA276E" w:rsidRDefault="00BA276E" w:rsidP="00BA2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276E" w:rsidRDefault="00BA276E" w:rsidP="00BA27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Obveze prema općini  nakon završene gradnje tj. s početkom poslovanja  </w:t>
      </w:r>
    </w:p>
    <w:p w:rsidR="000F08F0" w:rsidRPr="00BA276E" w:rsidRDefault="000F08F0" w:rsidP="00BA27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A276E" w:rsidRPr="00BA276E" w:rsidRDefault="00BA276E" w:rsidP="00BA27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A276E" w:rsidRPr="000F08F0" w:rsidRDefault="000F08F0" w:rsidP="00BA2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BA276E" w:rsidRPr="00BA276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="00BA276E" w:rsidRPr="000F08F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 xml:space="preserve">Komunalna naknada </w:t>
      </w: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276E" w:rsidRPr="00BA276E" w:rsidRDefault="00BA276E" w:rsidP="00BA2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Obveznik komunalne naknade je vlasnik ili korisnik: </w:t>
      </w:r>
    </w:p>
    <w:p w:rsidR="00BA276E" w:rsidRPr="00BA276E" w:rsidRDefault="00BA276E" w:rsidP="00BA2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276E" w:rsidRPr="00BA276E" w:rsidRDefault="00BA276E" w:rsidP="00BA27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poslovnog prostora,</w:t>
      </w:r>
    </w:p>
    <w:p w:rsidR="00BA276E" w:rsidRPr="00BA276E" w:rsidRDefault="00BA276E" w:rsidP="00BA27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>garažnog prostora,</w:t>
      </w:r>
    </w:p>
    <w:p w:rsidR="00BA276E" w:rsidRPr="00BA276E" w:rsidRDefault="00BA276E" w:rsidP="00BA27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građevnog zemljišta koje služi u svrhu obavljanja poslovne djelatnosti, </w:t>
      </w: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276E" w:rsidRPr="00BA276E" w:rsidRDefault="00BA276E" w:rsidP="00BA276E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>Iznos komunalne naknade po m</w:t>
      </w:r>
      <w:r w:rsidRPr="00BA27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obračunske površine nekretnine utvrđuje se množenjem:</w:t>
      </w:r>
    </w:p>
    <w:p w:rsidR="00BA276E" w:rsidRPr="00BA276E" w:rsidRDefault="00BA276E" w:rsidP="00BA276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vrijednosti boda ( B ) po m</w:t>
      </w:r>
      <w:r w:rsidRPr="00BA27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   </w:t>
      </w:r>
      <w:r w:rsidRPr="00BA27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(trenutna vrijednost boda iznosi 0,60 kn)</w:t>
      </w:r>
    </w:p>
    <w:p w:rsidR="00BA276E" w:rsidRPr="00BA276E" w:rsidRDefault="00BA276E" w:rsidP="00BA276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koeficijenta zone ( </w:t>
      </w:r>
      <w:proofErr w:type="spellStart"/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>Kz</w:t>
      </w:r>
      <w:proofErr w:type="spellEnd"/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</w:t>
      </w:r>
    </w:p>
    <w:p w:rsidR="00BA276E" w:rsidRPr="00BA276E" w:rsidRDefault="00BA276E" w:rsidP="00BA276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>koeficijenta namjene ( Kn ).</w:t>
      </w:r>
    </w:p>
    <w:p w:rsidR="00BA276E" w:rsidRPr="00BA276E" w:rsidRDefault="00BA276E" w:rsidP="00BA276E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</w:t>
      </w:r>
    </w:p>
    <w:p w:rsidR="00BA276E" w:rsidRPr="00BA276E" w:rsidRDefault="00BA276E" w:rsidP="00BA276E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(  B x </w:t>
      </w:r>
      <w:proofErr w:type="spellStart"/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>Kz</w:t>
      </w:r>
      <w:proofErr w:type="spellEnd"/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x Kn = iznos obveze komunalne naknade)</w:t>
      </w:r>
    </w:p>
    <w:p w:rsidR="00BA276E" w:rsidRPr="00BA276E" w:rsidRDefault="00BA276E" w:rsidP="00BA276E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276E" w:rsidRPr="00BA276E" w:rsidRDefault="00BA276E" w:rsidP="00BA276E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276E" w:rsidRPr="00BA276E" w:rsidRDefault="00BA276E" w:rsidP="00BA2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Koeficijent zone</w:t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područje Gospodarske zone iznosi 1  (</w:t>
      </w:r>
      <w:proofErr w:type="spellStart"/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>Kz</w:t>
      </w:r>
      <w:proofErr w:type="spellEnd"/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= 1)</w:t>
      </w:r>
    </w:p>
    <w:p w:rsidR="00BA276E" w:rsidRPr="00BA276E" w:rsidRDefault="00BA276E" w:rsidP="00BA2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276E" w:rsidRPr="00BA276E" w:rsidRDefault="00BA276E" w:rsidP="00BA2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276E" w:rsidRPr="00BA276E" w:rsidRDefault="00BA276E" w:rsidP="00BA2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Koeficijent namjene</w:t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A27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poslovni prostor</w:t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ovisi o vrsti djelatnosti za koju se poslovni prostor koristi i iznosi za:</w:t>
      </w:r>
    </w:p>
    <w:p w:rsidR="00BA276E" w:rsidRPr="00BA276E" w:rsidRDefault="00BA276E" w:rsidP="00BA276E">
      <w:p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08F0" w:rsidRPr="00467AF3" w:rsidRDefault="000F08F0" w:rsidP="000F08F0">
      <w:pPr>
        <w:pStyle w:val="Default"/>
        <w:numPr>
          <w:ilvl w:val="0"/>
          <w:numId w:val="6"/>
        </w:numPr>
        <w:jc w:val="both"/>
        <w:rPr>
          <w:color w:val="538135"/>
        </w:rPr>
      </w:pPr>
      <w:r w:rsidRPr="00467AF3">
        <w:rPr>
          <w:color w:val="auto"/>
        </w:rPr>
        <w:t xml:space="preserve">poslovni prostor koji služi za proizvodne djelatnosti </w:t>
      </w:r>
    </w:p>
    <w:p w:rsidR="000F08F0" w:rsidRPr="00467AF3" w:rsidRDefault="000F08F0" w:rsidP="000F08F0">
      <w:pPr>
        <w:rPr>
          <w:rFonts w:ascii="Times New Roman" w:hAnsi="Times New Roman"/>
          <w:i/>
          <w:iCs/>
        </w:rPr>
      </w:pPr>
    </w:p>
    <w:p w:rsidR="000F08F0" w:rsidRPr="00467AF3" w:rsidRDefault="000F08F0" w:rsidP="000F08F0">
      <w:pPr>
        <w:rPr>
          <w:rFonts w:ascii="Times New Roman" w:hAnsi="Times New Roman"/>
        </w:rPr>
      </w:pPr>
      <w:r w:rsidRPr="00467AF3">
        <w:rPr>
          <w:rFonts w:ascii="Times New Roman" w:hAnsi="Times New Roman"/>
          <w:i/>
          <w:iCs/>
        </w:rPr>
        <w:tab/>
      </w:r>
      <w:r w:rsidRPr="00467AF3">
        <w:rPr>
          <w:rFonts w:ascii="Times New Roman" w:hAnsi="Times New Roman"/>
          <w:i/>
          <w:iCs/>
        </w:rPr>
        <w:tab/>
      </w:r>
      <w:r w:rsidRPr="00467AF3">
        <w:rPr>
          <w:rFonts w:ascii="Times New Roman" w:hAnsi="Times New Roman"/>
          <w:bCs/>
        </w:rPr>
        <w:t>- poslovni i proizvodni prostor</w:t>
      </w:r>
      <w:r w:rsidRPr="00467AF3">
        <w:rPr>
          <w:rFonts w:ascii="Times New Roman" w:hAnsi="Times New Roman"/>
          <w:b/>
          <w:bCs/>
        </w:rPr>
        <w:t xml:space="preserve"> </w:t>
      </w:r>
      <w:r w:rsidRPr="00467AF3">
        <w:rPr>
          <w:rFonts w:ascii="Times New Roman" w:hAnsi="Times New Roman"/>
        </w:rPr>
        <w:t xml:space="preserve"> površine do 500 m</w:t>
      </w:r>
      <w:r w:rsidRPr="00467AF3">
        <w:rPr>
          <w:rFonts w:ascii="Times New Roman" w:hAnsi="Times New Roman"/>
          <w:vertAlign w:val="superscript"/>
        </w:rPr>
        <w:t>2</w:t>
      </w:r>
      <w:r w:rsidRPr="00467AF3">
        <w:rPr>
          <w:rFonts w:ascii="Times New Roman" w:hAnsi="Times New Roman"/>
        </w:rPr>
        <w:t xml:space="preserve">                    1,5</w:t>
      </w:r>
    </w:p>
    <w:p w:rsidR="000F08F0" w:rsidRPr="00467AF3" w:rsidRDefault="000F08F0" w:rsidP="000F08F0">
      <w:pPr>
        <w:rPr>
          <w:rFonts w:ascii="Times New Roman" w:hAnsi="Times New Roman"/>
        </w:rPr>
      </w:pPr>
      <w:r w:rsidRPr="00467AF3">
        <w:rPr>
          <w:rFonts w:ascii="Times New Roman" w:hAnsi="Times New Roman"/>
        </w:rPr>
        <w:tab/>
      </w:r>
      <w:r w:rsidRPr="00467AF3">
        <w:rPr>
          <w:rFonts w:ascii="Times New Roman" w:hAnsi="Times New Roman"/>
        </w:rPr>
        <w:tab/>
        <w:t>- svaki daljnji m</w:t>
      </w:r>
      <w:r w:rsidRPr="00467AF3">
        <w:rPr>
          <w:rFonts w:ascii="Times New Roman" w:hAnsi="Times New Roman"/>
          <w:vertAlign w:val="superscript"/>
        </w:rPr>
        <w:t>2</w:t>
      </w:r>
      <w:r w:rsidRPr="00467AF3">
        <w:rPr>
          <w:rFonts w:ascii="Times New Roman" w:hAnsi="Times New Roman"/>
        </w:rPr>
        <w:t xml:space="preserve"> iznad 500 m</w:t>
      </w:r>
      <w:r w:rsidRPr="00467AF3">
        <w:rPr>
          <w:rFonts w:ascii="Times New Roman" w:hAnsi="Times New Roman"/>
          <w:vertAlign w:val="superscript"/>
        </w:rPr>
        <w:t>2</w:t>
      </w:r>
      <w:r w:rsidRPr="00467AF3">
        <w:rPr>
          <w:rFonts w:ascii="Times New Roman" w:hAnsi="Times New Roman"/>
        </w:rPr>
        <w:t xml:space="preserve">                                                     1</w:t>
      </w:r>
    </w:p>
    <w:p w:rsidR="000F08F0" w:rsidRPr="00467AF3" w:rsidRDefault="000F08F0" w:rsidP="000F08F0">
      <w:pPr>
        <w:rPr>
          <w:rFonts w:ascii="Times New Roman" w:hAnsi="Times New Roman"/>
        </w:rPr>
      </w:pPr>
      <w:r w:rsidRPr="00467AF3">
        <w:rPr>
          <w:rFonts w:ascii="Times New Roman" w:hAnsi="Times New Roman"/>
        </w:rPr>
        <w:tab/>
        <w:t xml:space="preserve">            - </w:t>
      </w:r>
      <w:r w:rsidRPr="00467AF3">
        <w:rPr>
          <w:rFonts w:ascii="Times New Roman" w:hAnsi="Times New Roman"/>
          <w:b/>
          <w:bCs/>
        </w:rPr>
        <w:t xml:space="preserve"> </w:t>
      </w:r>
      <w:r w:rsidRPr="00467AF3">
        <w:rPr>
          <w:rFonts w:ascii="Times New Roman" w:hAnsi="Times New Roman"/>
          <w:bCs/>
        </w:rPr>
        <w:t xml:space="preserve">skladišni prostor                                                                          </w:t>
      </w:r>
      <w:r w:rsidRPr="00467AF3">
        <w:rPr>
          <w:rFonts w:ascii="Times New Roman" w:hAnsi="Times New Roman"/>
        </w:rPr>
        <w:t>1</w:t>
      </w:r>
    </w:p>
    <w:p w:rsidR="000F08F0" w:rsidRPr="00467AF3" w:rsidRDefault="000F08F0" w:rsidP="000F08F0">
      <w:pPr>
        <w:pStyle w:val="Default"/>
        <w:jc w:val="both"/>
        <w:rPr>
          <w:color w:val="538135"/>
        </w:rPr>
      </w:pPr>
    </w:p>
    <w:p w:rsidR="000F08F0" w:rsidRPr="00467AF3" w:rsidRDefault="000F08F0" w:rsidP="000F08F0">
      <w:pPr>
        <w:pStyle w:val="Default"/>
        <w:jc w:val="both"/>
        <w:rPr>
          <w:color w:val="538135"/>
        </w:rPr>
      </w:pPr>
      <w:r w:rsidRPr="00467AF3">
        <w:t xml:space="preserve"> </w:t>
      </w:r>
      <w:r>
        <w:t>2</w:t>
      </w:r>
      <w:r w:rsidRPr="00467AF3">
        <w:t xml:space="preserve">.   poslovni prostori koji  služi za djelatnosti koje nisu proizvodne:  </w:t>
      </w:r>
    </w:p>
    <w:p w:rsidR="000F08F0" w:rsidRPr="00467AF3" w:rsidRDefault="000F08F0" w:rsidP="000F08F0">
      <w:pPr>
        <w:rPr>
          <w:rFonts w:ascii="Times New Roman" w:hAnsi="Times New Roman"/>
        </w:rPr>
      </w:pPr>
    </w:p>
    <w:p w:rsidR="000F08F0" w:rsidRPr="00467AF3" w:rsidRDefault="000F08F0" w:rsidP="000F08F0">
      <w:pPr>
        <w:pStyle w:val="Odlomakpopisa"/>
        <w:numPr>
          <w:ilvl w:val="0"/>
          <w:numId w:val="5"/>
        </w:numPr>
        <w:rPr>
          <w:rFonts w:ascii="Times New Roman" w:hAnsi="Times New Roman"/>
        </w:rPr>
      </w:pPr>
      <w:r w:rsidRPr="00467AF3">
        <w:rPr>
          <w:rFonts w:ascii="Times New Roman" w:hAnsi="Times New Roman"/>
        </w:rPr>
        <w:t xml:space="preserve"> </w:t>
      </w:r>
      <w:r w:rsidRPr="00467AF3">
        <w:rPr>
          <w:rFonts w:ascii="Times New Roman" w:hAnsi="Times New Roman"/>
          <w:i/>
          <w:iCs/>
        </w:rPr>
        <w:t>trgovačke djelatnosti</w:t>
      </w:r>
      <w:r w:rsidRPr="00467AF3">
        <w:rPr>
          <w:rFonts w:ascii="Times New Roman" w:hAnsi="Times New Roman"/>
        </w:rPr>
        <w:tab/>
      </w:r>
    </w:p>
    <w:p w:rsidR="000F08F0" w:rsidRPr="00467AF3" w:rsidRDefault="000F08F0" w:rsidP="000F08F0">
      <w:pPr>
        <w:rPr>
          <w:rFonts w:ascii="Times New Roman" w:hAnsi="Times New Roman"/>
        </w:rPr>
      </w:pPr>
      <w:r w:rsidRPr="00467AF3">
        <w:rPr>
          <w:rFonts w:ascii="Times New Roman" w:hAnsi="Times New Roman"/>
          <w:b/>
          <w:bCs/>
        </w:rPr>
        <w:tab/>
      </w:r>
      <w:r w:rsidRPr="00467AF3">
        <w:rPr>
          <w:rFonts w:ascii="Times New Roman" w:hAnsi="Times New Roman"/>
          <w:b/>
          <w:bCs/>
        </w:rPr>
        <w:tab/>
      </w:r>
      <w:r w:rsidRPr="00467AF3">
        <w:rPr>
          <w:rFonts w:ascii="Times New Roman" w:hAnsi="Times New Roman"/>
          <w:b/>
          <w:bCs/>
        </w:rPr>
        <w:tab/>
      </w:r>
      <w:r w:rsidRPr="00467AF3">
        <w:rPr>
          <w:rFonts w:ascii="Times New Roman" w:hAnsi="Times New Roman"/>
          <w:b/>
          <w:bCs/>
        </w:rPr>
        <w:tab/>
      </w:r>
      <w:r w:rsidRPr="00467AF3">
        <w:rPr>
          <w:rFonts w:ascii="Times New Roman" w:hAnsi="Times New Roman"/>
          <w:b/>
          <w:bCs/>
        </w:rPr>
        <w:tab/>
      </w:r>
    </w:p>
    <w:p w:rsidR="000F08F0" w:rsidRPr="00467AF3" w:rsidRDefault="000F08F0" w:rsidP="000F08F0">
      <w:pPr>
        <w:rPr>
          <w:rFonts w:ascii="Times New Roman" w:hAnsi="Times New Roman"/>
        </w:rPr>
      </w:pPr>
      <w:r w:rsidRPr="00467AF3">
        <w:rPr>
          <w:rFonts w:ascii="Times New Roman" w:hAnsi="Times New Roman"/>
        </w:rPr>
        <w:t xml:space="preserve">                       -   </w:t>
      </w:r>
      <w:r w:rsidRPr="00467AF3">
        <w:rPr>
          <w:rFonts w:ascii="Times New Roman" w:hAnsi="Times New Roman"/>
          <w:bCs/>
        </w:rPr>
        <w:t>poslovni i prodajni prostor</w:t>
      </w:r>
      <w:r w:rsidRPr="00467AF3">
        <w:rPr>
          <w:rFonts w:ascii="Times New Roman" w:hAnsi="Times New Roman"/>
        </w:rPr>
        <w:t xml:space="preserve"> površine do 1000 m</w:t>
      </w:r>
      <w:r w:rsidRPr="00467AF3">
        <w:rPr>
          <w:rFonts w:ascii="Times New Roman" w:hAnsi="Times New Roman"/>
          <w:vertAlign w:val="superscript"/>
        </w:rPr>
        <w:t>2</w:t>
      </w:r>
      <w:r w:rsidRPr="00467AF3">
        <w:rPr>
          <w:rFonts w:ascii="Times New Roman" w:hAnsi="Times New Roman"/>
        </w:rPr>
        <w:t xml:space="preserve">                            5</w:t>
      </w:r>
    </w:p>
    <w:p w:rsidR="000F08F0" w:rsidRPr="00467AF3" w:rsidRDefault="000F08F0" w:rsidP="000F08F0">
      <w:pPr>
        <w:rPr>
          <w:rFonts w:ascii="Times New Roman" w:hAnsi="Times New Roman"/>
        </w:rPr>
      </w:pPr>
      <w:r w:rsidRPr="00467AF3">
        <w:rPr>
          <w:rFonts w:ascii="Times New Roman" w:hAnsi="Times New Roman"/>
        </w:rPr>
        <w:lastRenderedPageBreak/>
        <w:t xml:space="preserve">                       -   svaki daljnji  m</w:t>
      </w:r>
      <w:r w:rsidRPr="00467AF3">
        <w:rPr>
          <w:rFonts w:ascii="Times New Roman" w:hAnsi="Times New Roman"/>
          <w:vertAlign w:val="superscript"/>
        </w:rPr>
        <w:t xml:space="preserve">2  </w:t>
      </w:r>
      <w:r w:rsidRPr="00467AF3">
        <w:rPr>
          <w:rFonts w:ascii="Times New Roman" w:hAnsi="Times New Roman"/>
        </w:rPr>
        <w:t>iznad 1000  do 2000 m</w:t>
      </w:r>
      <w:r w:rsidRPr="00467AF3">
        <w:rPr>
          <w:rFonts w:ascii="Times New Roman" w:hAnsi="Times New Roman"/>
          <w:vertAlign w:val="superscript"/>
        </w:rPr>
        <w:t>2</w:t>
      </w:r>
      <w:r w:rsidRPr="00467AF3">
        <w:rPr>
          <w:rFonts w:ascii="Times New Roman" w:hAnsi="Times New Roman"/>
        </w:rPr>
        <w:t xml:space="preserve">                                       4    </w:t>
      </w:r>
    </w:p>
    <w:p w:rsidR="000F08F0" w:rsidRPr="00467AF3" w:rsidRDefault="000F08F0" w:rsidP="000F08F0">
      <w:pPr>
        <w:rPr>
          <w:rFonts w:ascii="Times New Roman" w:hAnsi="Times New Roman"/>
        </w:rPr>
      </w:pPr>
      <w:r w:rsidRPr="00467AF3">
        <w:rPr>
          <w:rFonts w:ascii="Times New Roman" w:hAnsi="Times New Roman"/>
        </w:rPr>
        <w:t xml:space="preserve">                       -   svaki daljnji m </w:t>
      </w:r>
      <w:r w:rsidRPr="00467AF3">
        <w:rPr>
          <w:rFonts w:ascii="Times New Roman" w:hAnsi="Times New Roman"/>
          <w:vertAlign w:val="superscript"/>
        </w:rPr>
        <w:t xml:space="preserve">2  </w:t>
      </w:r>
      <w:r w:rsidRPr="00467AF3">
        <w:rPr>
          <w:rFonts w:ascii="Times New Roman" w:hAnsi="Times New Roman"/>
        </w:rPr>
        <w:t>iznad 2000  m</w:t>
      </w:r>
      <w:r w:rsidRPr="00467AF3">
        <w:rPr>
          <w:rFonts w:ascii="Times New Roman" w:hAnsi="Times New Roman"/>
          <w:vertAlign w:val="superscript"/>
        </w:rPr>
        <w:t>2</w:t>
      </w:r>
      <w:r w:rsidRPr="00467AF3">
        <w:rPr>
          <w:rFonts w:ascii="Times New Roman" w:hAnsi="Times New Roman"/>
        </w:rPr>
        <w:t xml:space="preserve">                                                     3</w:t>
      </w:r>
    </w:p>
    <w:p w:rsidR="000F08F0" w:rsidRPr="00467AF3" w:rsidRDefault="000F08F0" w:rsidP="000F08F0">
      <w:pPr>
        <w:ind w:left="1410"/>
        <w:rPr>
          <w:rFonts w:ascii="Times New Roman" w:hAnsi="Times New Roman"/>
        </w:rPr>
      </w:pPr>
      <w:r w:rsidRPr="00467AF3">
        <w:rPr>
          <w:rFonts w:ascii="Times New Roman" w:hAnsi="Times New Roman"/>
        </w:rPr>
        <w:tab/>
      </w:r>
      <w:r w:rsidRPr="00467AF3">
        <w:rPr>
          <w:rFonts w:ascii="Times New Roman" w:hAnsi="Times New Roman"/>
        </w:rPr>
        <w:tab/>
        <w:t xml:space="preserve"> </w:t>
      </w:r>
    </w:p>
    <w:p w:rsidR="000F08F0" w:rsidRPr="00467AF3" w:rsidRDefault="000F08F0" w:rsidP="000F08F0">
      <w:pPr>
        <w:rPr>
          <w:rFonts w:ascii="Times New Roman" w:hAnsi="Times New Roman"/>
        </w:rPr>
      </w:pPr>
      <w:r w:rsidRPr="00467AF3">
        <w:rPr>
          <w:rFonts w:ascii="Times New Roman" w:hAnsi="Times New Roman"/>
        </w:rPr>
        <w:tab/>
      </w:r>
      <w:r w:rsidRPr="00467AF3">
        <w:rPr>
          <w:rFonts w:ascii="Times New Roman" w:hAnsi="Times New Roman"/>
        </w:rPr>
        <w:tab/>
      </w:r>
      <w:r w:rsidRPr="00467AF3">
        <w:rPr>
          <w:rFonts w:ascii="Times New Roman" w:hAnsi="Times New Roman"/>
          <w:b/>
          <w:bCs/>
        </w:rPr>
        <w:t xml:space="preserve">- </w:t>
      </w:r>
      <w:r w:rsidRPr="00467AF3">
        <w:rPr>
          <w:rFonts w:ascii="Times New Roman" w:hAnsi="Times New Roman"/>
          <w:bCs/>
        </w:rPr>
        <w:t>skladišni prostor</w:t>
      </w:r>
      <w:r w:rsidRPr="00467AF3">
        <w:rPr>
          <w:rFonts w:ascii="Times New Roman" w:hAnsi="Times New Roman"/>
          <w:b/>
          <w:bCs/>
        </w:rPr>
        <w:t xml:space="preserve"> </w:t>
      </w:r>
      <w:r w:rsidRPr="00467AF3">
        <w:rPr>
          <w:rFonts w:ascii="Times New Roman" w:hAnsi="Times New Roman"/>
        </w:rPr>
        <w:t xml:space="preserve"> </w:t>
      </w:r>
      <w:r w:rsidRPr="00467AF3">
        <w:rPr>
          <w:rFonts w:ascii="Times New Roman" w:hAnsi="Times New Roman"/>
        </w:rPr>
        <w:tab/>
      </w:r>
      <w:r w:rsidRPr="00467AF3">
        <w:rPr>
          <w:rFonts w:ascii="Times New Roman" w:hAnsi="Times New Roman"/>
        </w:rPr>
        <w:tab/>
      </w:r>
      <w:r w:rsidRPr="00467AF3">
        <w:rPr>
          <w:rFonts w:ascii="Times New Roman" w:hAnsi="Times New Roman"/>
        </w:rPr>
        <w:tab/>
      </w:r>
      <w:r w:rsidRPr="00467AF3">
        <w:rPr>
          <w:rFonts w:ascii="Times New Roman" w:hAnsi="Times New Roman"/>
        </w:rPr>
        <w:tab/>
      </w:r>
      <w:r w:rsidRPr="00467AF3">
        <w:rPr>
          <w:rFonts w:ascii="Times New Roman" w:hAnsi="Times New Roman"/>
        </w:rPr>
        <w:tab/>
      </w:r>
      <w:r w:rsidRPr="00467AF3">
        <w:rPr>
          <w:rFonts w:ascii="Times New Roman" w:hAnsi="Times New Roman"/>
        </w:rPr>
        <w:tab/>
        <w:t>1,5</w:t>
      </w:r>
    </w:p>
    <w:p w:rsidR="000F08F0" w:rsidRPr="00467AF3" w:rsidRDefault="000F08F0" w:rsidP="000F08F0">
      <w:pPr>
        <w:rPr>
          <w:rFonts w:ascii="Times New Roman" w:hAnsi="Times New Roman"/>
        </w:rPr>
      </w:pPr>
      <w:r w:rsidRPr="00467AF3">
        <w:rPr>
          <w:rFonts w:ascii="Times New Roman" w:hAnsi="Times New Roman"/>
        </w:rPr>
        <w:tab/>
      </w:r>
    </w:p>
    <w:p w:rsidR="000F08F0" w:rsidRPr="00467AF3" w:rsidRDefault="000F08F0" w:rsidP="000F08F0">
      <w:pPr>
        <w:rPr>
          <w:rFonts w:ascii="Times New Roman" w:hAnsi="Times New Roman"/>
          <w:i/>
          <w:iCs/>
        </w:rPr>
      </w:pPr>
      <w:r w:rsidRPr="00467AF3">
        <w:rPr>
          <w:rFonts w:ascii="Times New Roman" w:hAnsi="Times New Roman"/>
        </w:rPr>
        <w:tab/>
      </w:r>
      <w:r w:rsidRPr="00467AF3">
        <w:rPr>
          <w:rFonts w:ascii="Times New Roman" w:hAnsi="Times New Roman"/>
          <w:i/>
          <w:iCs/>
        </w:rPr>
        <w:t>-  ugostiteljske i turističke djelatnosti</w:t>
      </w:r>
    </w:p>
    <w:p w:rsidR="000F08F0" w:rsidRPr="00467AF3" w:rsidRDefault="000F08F0" w:rsidP="000F08F0">
      <w:pPr>
        <w:rPr>
          <w:rFonts w:ascii="Times New Roman" w:hAnsi="Times New Roman"/>
          <w:i/>
          <w:iCs/>
        </w:rPr>
      </w:pPr>
    </w:p>
    <w:p w:rsidR="000F08F0" w:rsidRPr="00467AF3" w:rsidRDefault="000F08F0" w:rsidP="000F08F0">
      <w:pPr>
        <w:rPr>
          <w:rFonts w:ascii="Times New Roman" w:hAnsi="Times New Roman"/>
        </w:rPr>
      </w:pPr>
      <w:r w:rsidRPr="00467AF3">
        <w:rPr>
          <w:rFonts w:ascii="Times New Roman" w:hAnsi="Times New Roman"/>
          <w:i/>
          <w:iCs/>
        </w:rPr>
        <w:tab/>
      </w:r>
      <w:r w:rsidRPr="00467AF3">
        <w:rPr>
          <w:rFonts w:ascii="Times New Roman" w:hAnsi="Times New Roman"/>
          <w:i/>
          <w:iCs/>
        </w:rPr>
        <w:tab/>
      </w:r>
      <w:r w:rsidRPr="00467AF3">
        <w:rPr>
          <w:rFonts w:ascii="Times New Roman" w:hAnsi="Times New Roman"/>
          <w:b/>
          <w:bCs/>
        </w:rPr>
        <w:t xml:space="preserve">- </w:t>
      </w:r>
      <w:r w:rsidRPr="00467AF3">
        <w:rPr>
          <w:rFonts w:ascii="Times New Roman" w:hAnsi="Times New Roman"/>
        </w:rPr>
        <w:t xml:space="preserve">objekti namijenjeni seoskom turizmu </w:t>
      </w:r>
      <w:r w:rsidRPr="00467AF3">
        <w:rPr>
          <w:rFonts w:ascii="Times New Roman" w:hAnsi="Times New Roman"/>
        </w:rPr>
        <w:tab/>
      </w:r>
      <w:r w:rsidRPr="00467AF3">
        <w:rPr>
          <w:rFonts w:ascii="Times New Roman" w:hAnsi="Times New Roman"/>
        </w:rPr>
        <w:tab/>
      </w:r>
      <w:r w:rsidRPr="00467AF3">
        <w:rPr>
          <w:rFonts w:ascii="Times New Roman" w:hAnsi="Times New Roman"/>
        </w:rPr>
        <w:tab/>
      </w:r>
      <w:r w:rsidRPr="00467AF3">
        <w:rPr>
          <w:rFonts w:ascii="Times New Roman" w:hAnsi="Times New Roman"/>
        </w:rPr>
        <w:tab/>
        <w:t>1</w:t>
      </w:r>
    </w:p>
    <w:p w:rsidR="000F08F0" w:rsidRPr="00467AF3" w:rsidRDefault="000F08F0" w:rsidP="000F08F0">
      <w:pPr>
        <w:rPr>
          <w:rFonts w:ascii="Times New Roman" w:hAnsi="Times New Roman"/>
        </w:rPr>
      </w:pPr>
    </w:p>
    <w:p w:rsidR="000F08F0" w:rsidRPr="00467AF3" w:rsidRDefault="000F08F0" w:rsidP="000F08F0">
      <w:pPr>
        <w:rPr>
          <w:rFonts w:ascii="Times New Roman" w:hAnsi="Times New Roman"/>
        </w:rPr>
      </w:pPr>
      <w:r w:rsidRPr="00467AF3">
        <w:rPr>
          <w:rFonts w:ascii="Times New Roman" w:hAnsi="Times New Roman"/>
        </w:rPr>
        <w:tab/>
      </w:r>
      <w:r w:rsidRPr="00467AF3">
        <w:rPr>
          <w:rFonts w:ascii="Times New Roman" w:hAnsi="Times New Roman"/>
        </w:rPr>
        <w:tab/>
        <w:t>- ostali ugostiteljski objekti                                                           5</w:t>
      </w:r>
    </w:p>
    <w:p w:rsidR="000F08F0" w:rsidRPr="00467AF3" w:rsidRDefault="000F08F0" w:rsidP="000F08F0">
      <w:pPr>
        <w:rPr>
          <w:rFonts w:ascii="Times New Roman" w:hAnsi="Times New Roman"/>
        </w:rPr>
      </w:pPr>
    </w:p>
    <w:p w:rsidR="000F08F0" w:rsidRPr="00467AF3" w:rsidRDefault="000F08F0" w:rsidP="000F08F0">
      <w:pPr>
        <w:rPr>
          <w:rFonts w:ascii="Times New Roman" w:hAnsi="Times New Roman"/>
        </w:rPr>
      </w:pPr>
    </w:p>
    <w:p w:rsidR="000F08F0" w:rsidRPr="00467AF3" w:rsidRDefault="000F08F0" w:rsidP="000F08F0">
      <w:pPr>
        <w:rPr>
          <w:rFonts w:ascii="Times New Roman" w:hAnsi="Times New Roman"/>
          <w:i/>
          <w:iCs/>
        </w:rPr>
      </w:pPr>
      <w:r w:rsidRPr="00467AF3">
        <w:rPr>
          <w:rFonts w:ascii="Times New Roman" w:hAnsi="Times New Roman"/>
        </w:rPr>
        <w:tab/>
      </w:r>
      <w:r w:rsidRPr="00467AF3">
        <w:rPr>
          <w:rFonts w:ascii="Times New Roman" w:hAnsi="Times New Roman"/>
          <w:i/>
          <w:iCs/>
        </w:rPr>
        <w:t xml:space="preserve">-  </w:t>
      </w:r>
      <w:r w:rsidRPr="00467AF3">
        <w:rPr>
          <w:rFonts w:ascii="Times New Roman" w:hAnsi="Times New Roman"/>
        </w:rPr>
        <w:t xml:space="preserve">  poslovni prostori   koje koriste obrti, poduzeća i ostala slobodna zanimanja</w:t>
      </w:r>
      <w:r w:rsidRPr="00467AF3">
        <w:rPr>
          <w:rFonts w:ascii="Times New Roman" w:hAnsi="Times New Roman"/>
        </w:rPr>
        <w:tab/>
        <w:t xml:space="preserve">    koja se bave sljedećim djelatnostima</w:t>
      </w:r>
      <w:r w:rsidRPr="00467AF3">
        <w:rPr>
          <w:rFonts w:ascii="Times New Roman" w:hAnsi="Times New Roman"/>
          <w:i/>
          <w:iCs/>
        </w:rPr>
        <w:t xml:space="preserve"> </w:t>
      </w:r>
    </w:p>
    <w:p w:rsidR="000F08F0" w:rsidRPr="00467AF3" w:rsidRDefault="000F08F0" w:rsidP="000F08F0">
      <w:pPr>
        <w:pStyle w:val="Odlomakpopisa"/>
        <w:ind w:firstLine="696"/>
        <w:jc w:val="both"/>
        <w:rPr>
          <w:rFonts w:ascii="Times New Roman" w:hAnsi="Times New Roman"/>
        </w:rPr>
      </w:pPr>
      <w:r w:rsidRPr="00467AF3">
        <w:rPr>
          <w:rFonts w:ascii="Times New Roman" w:hAnsi="Times New Roman"/>
        </w:rPr>
        <w:t>- financijske djelatnosti (poslovne banke, štedionice, mjenjačnice)</w:t>
      </w:r>
      <w:r w:rsidRPr="00467AF3">
        <w:rPr>
          <w:rFonts w:ascii="Times New Roman" w:hAnsi="Times New Roman"/>
        </w:rPr>
        <w:tab/>
        <w:t xml:space="preserve">  </w:t>
      </w:r>
    </w:p>
    <w:p w:rsidR="000F08F0" w:rsidRPr="00467AF3" w:rsidRDefault="000F08F0" w:rsidP="000F08F0">
      <w:pPr>
        <w:pStyle w:val="Odlomakpopisa"/>
        <w:ind w:firstLine="696"/>
        <w:jc w:val="both"/>
        <w:rPr>
          <w:rFonts w:ascii="Times New Roman" w:hAnsi="Times New Roman"/>
        </w:rPr>
      </w:pPr>
      <w:r w:rsidRPr="00467AF3">
        <w:rPr>
          <w:rFonts w:ascii="Times New Roman" w:hAnsi="Times New Roman"/>
        </w:rPr>
        <w:t>- djelatnosti osiguranja</w:t>
      </w:r>
      <w:r w:rsidRPr="00467AF3">
        <w:rPr>
          <w:rFonts w:ascii="Times New Roman" w:hAnsi="Times New Roman"/>
        </w:rPr>
        <w:tab/>
      </w:r>
      <w:r w:rsidRPr="00467AF3">
        <w:rPr>
          <w:rFonts w:ascii="Times New Roman" w:hAnsi="Times New Roman"/>
        </w:rPr>
        <w:tab/>
      </w:r>
      <w:r w:rsidRPr="00467AF3">
        <w:rPr>
          <w:rFonts w:ascii="Times New Roman" w:hAnsi="Times New Roman"/>
        </w:rPr>
        <w:tab/>
      </w:r>
    </w:p>
    <w:p w:rsidR="000F08F0" w:rsidRPr="00467AF3" w:rsidRDefault="000F08F0" w:rsidP="000F08F0">
      <w:pPr>
        <w:ind w:left="1418" w:hanging="2"/>
        <w:rPr>
          <w:rFonts w:ascii="Times New Roman" w:hAnsi="Times New Roman"/>
          <w:iCs/>
        </w:rPr>
      </w:pPr>
      <w:r w:rsidRPr="00467AF3">
        <w:rPr>
          <w:rFonts w:ascii="Times New Roman" w:hAnsi="Times New Roman"/>
          <w:i/>
          <w:iCs/>
        </w:rPr>
        <w:t>-</w:t>
      </w:r>
      <w:r w:rsidRPr="00467AF3">
        <w:rPr>
          <w:rFonts w:ascii="Times New Roman" w:hAnsi="Times New Roman"/>
          <w:iCs/>
        </w:rPr>
        <w:t xml:space="preserve"> djelatnost prometa i veza, komunalne djelatnosti,</w:t>
      </w:r>
    </w:p>
    <w:p w:rsidR="000F08F0" w:rsidRPr="00467AF3" w:rsidRDefault="000F08F0" w:rsidP="000F08F0">
      <w:pPr>
        <w:ind w:left="1418" w:hanging="2"/>
        <w:rPr>
          <w:rFonts w:ascii="Times New Roman" w:hAnsi="Times New Roman"/>
        </w:rPr>
      </w:pPr>
      <w:r w:rsidRPr="00467AF3">
        <w:rPr>
          <w:rFonts w:ascii="Times New Roman" w:hAnsi="Times New Roman"/>
          <w:i/>
          <w:iCs/>
        </w:rPr>
        <w:t xml:space="preserve">- </w:t>
      </w:r>
      <w:r w:rsidRPr="00467AF3">
        <w:rPr>
          <w:rFonts w:ascii="Times New Roman" w:hAnsi="Times New Roman"/>
          <w:iCs/>
        </w:rPr>
        <w:t>benzinske postaje</w:t>
      </w:r>
      <w:r w:rsidRPr="00467AF3">
        <w:rPr>
          <w:rFonts w:ascii="Times New Roman" w:hAnsi="Times New Roman"/>
          <w:i/>
          <w:iCs/>
        </w:rPr>
        <w:t>,</w:t>
      </w:r>
      <w:r w:rsidRPr="00467AF3">
        <w:rPr>
          <w:rFonts w:ascii="Times New Roman" w:hAnsi="Times New Roman"/>
        </w:rPr>
        <w:t xml:space="preserve">   prodaja igara na sreću, odvjetnici, javni bilježnici, privatni zdravstveni  djelatnici, ljekarne, </w:t>
      </w:r>
      <w:proofErr w:type="spellStart"/>
      <w:r w:rsidRPr="00467AF3">
        <w:rPr>
          <w:rFonts w:ascii="Times New Roman" w:hAnsi="Times New Roman"/>
        </w:rPr>
        <w:t>zlatarne</w:t>
      </w:r>
      <w:proofErr w:type="spellEnd"/>
      <w:r w:rsidRPr="00467AF3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67AF3">
        <w:rPr>
          <w:rFonts w:ascii="Times New Roman" w:hAnsi="Times New Roman"/>
        </w:rPr>
        <w:t>7</w:t>
      </w:r>
    </w:p>
    <w:p w:rsidR="000F08F0" w:rsidRPr="00467AF3" w:rsidRDefault="000F08F0" w:rsidP="000F08F0">
      <w:pPr>
        <w:ind w:left="1065"/>
        <w:rPr>
          <w:rFonts w:ascii="Times New Roman" w:hAnsi="Times New Roman"/>
        </w:rPr>
      </w:pPr>
    </w:p>
    <w:p w:rsidR="000F08F0" w:rsidRPr="00467AF3" w:rsidRDefault="000F08F0" w:rsidP="000F08F0">
      <w:pPr>
        <w:jc w:val="both"/>
        <w:rPr>
          <w:rFonts w:ascii="Times New Roman" w:hAnsi="Times New Roman"/>
        </w:rPr>
      </w:pPr>
      <w:r w:rsidRPr="00467AF3">
        <w:rPr>
          <w:rFonts w:ascii="Times New Roman" w:hAnsi="Times New Roman"/>
        </w:rPr>
        <w:tab/>
      </w:r>
      <w:r>
        <w:rPr>
          <w:rFonts w:ascii="Times New Roman" w:hAnsi="Times New Roman"/>
        </w:rPr>
        <w:t>3</w:t>
      </w:r>
      <w:r w:rsidRPr="00467AF3">
        <w:rPr>
          <w:rFonts w:ascii="Times New Roman" w:hAnsi="Times New Roman"/>
        </w:rPr>
        <w:t>. građevinske djelatnosti                                                                             3</w:t>
      </w:r>
    </w:p>
    <w:p w:rsidR="000F08F0" w:rsidRPr="00467AF3" w:rsidRDefault="000F08F0" w:rsidP="000F08F0">
      <w:pPr>
        <w:jc w:val="both"/>
        <w:rPr>
          <w:rFonts w:ascii="Times New Roman" w:hAnsi="Times New Roman"/>
        </w:rPr>
      </w:pPr>
    </w:p>
    <w:p w:rsidR="000F08F0" w:rsidRPr="00467AF3" w:rsidRDefault="000F08F0" w:rsidP="000F08F0">
      <w:pPr>
        <w:ind w:left="708" w:firstLine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467AF3">
        <w:rPr>
          <w:rFonts w:ascii="Times New Roman" w:hAnsi="Times New Roman"/>
        </w:rPr>
        <w:t>. uslužne djelatnosti i ostali poslovni prostori   koje koriste obrti, poduzeća i ostala slobodna zanimanja koja se bave svim ostalim djelatnostima koje nisu navedene pod točkama 1.- 6. ovog članka</w:t>
      </w:r>
      <w:r>
        <w:rPr>
          <w:rFonts w:ascii="Times New Roman" w:hAnsi="Times New Roman"/>
        </w:rPr>
        <w:t xml:space="preserve"> te poslovni prostori koji nemaju namjene i nisu dati u najam </w:t>
      </w:r>
      <w:r w:rsidRPr="00467AF3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                 </w:t>
      </w:r>
    </w:p>
    <w:p w:rsidR="000F08F0" w:rsidRPr="00467AF3" w:rsidRDefault="000F08F0" w:rsidP="000F08F0">
      <w:pPr>
        <w:pStyle w:val="Default"/>
        <w:ind w:left="720"/>
        <w:jc w:val="both"/>
        <w:rPr>
          <w:color w:val="538135"/>
        </w:rPr>
      </w:pPr>
    </w:p>
    <w:p w:rsidR="000F08F0" w:rsidRPr="00467AF3" w:rsidRDefault="000F08F0" w:rsidP="000F08F0">
      <w:pPr>
        <w:pStyle w:val="Default"/>
        <w:ind w:firstLine="708"/>
        <w:jc w:val="both"/>
        <w:rPr>
          <w:color w:val="538135"/>
        </w:rPr>
      </w:pPr>
      <w:r>
        <w:rPr>
          <w:color w:val="auto"/>
        </w:rPr>
        <w:t>5</w:t>
      </w:r>
      <w:r w:rsidRPr="00467AF3">
        <w:rPr>
          <w:color w:val="auto"/>
        </w:rPr>
        <w:t xml:space="preserve">. </w:t>
      </w:r>
      <w:r>
        <w:rPr>
          <w:color w:val="auto"/>
        </w:rPr>
        <w:t xml:space="preserve"> </w:t>
      </w:r>
      <w:r w:rsidRPr="00467AF3">
        <w:rPr>
          <w:color w:val="auto"/>
        </w:rPr>
        <w:t xml:space="preserve">građevinsko zemljište koje služi obavljanju poslovne djelatnosti:  </w:t>
      </w:r>
      <w:r w:rsidRPr="00467AF3">
        <w:rPr>
          <w:color w:val="538135"/>
        </w:rPr>
        <w:t xml:space="preserve"> </w:t>
      </w:r>
    </w:p>
    <w:p w:rsidR="000F08F0" w:rsidRPr="00467AF3" w:rsidRDefault="000F08F0" w:rsidP="000F08F0">
      <w:pPr>
        <w:pStyle w:val="Default"/>
        <w:ind w:firstLine="708"/>
        <w:jc w:val="both"/>
        <w:rPr>
          <w:color w:val="auto"/>
        </w:rPr>
      </w:pPr>
      <w:r w:rsidRPr="00467AF3">
        <w:rPr>
          <w:color w:val="auto"/>
        </w:rPr>
        <w:t>- za proizvodne djelatnosti   0,1</w:t>
      </w:r>
    </w:p>
    <w:p w:rsidR="000F08F0" w:rsidRPr="00467AF3" w:rsidRDefault="000F08F0" w:rsidP="000F08F0">
      <w:pPr>
        <w:pStyle w:val="Default"/>
        <w:ind w:firstLine="708"/>
        <w:jc w:val="both"/>
        <w:rPr>
          <w:iCs/>
        </w:rPr>
      </w:pPr>
      <w:r w:rsidRPr="00467AF3">
        <w:rPr>
          <w:color w:val="auto"/>
        </w:rPr>
        <w:t>-</w:t>
      </w:r>
      <w:r w:rsidRPr="00467AF3">
        <w:rPr>
          <w:i/>
          <w:iCs/>
        </w:rPr>
        <w:t xml:space="preserve"> za </w:t>
      </w:r>
      <w:r w:rsidRPr="00467AF3">
        <w:rPr>
          <w:iCs/>
        </w:rPr>
        <w:t>trgovačke djelatnosti      0,25</w:t>
      </w:r>
    </w:p>
    <w:p w:rsidR="000F08F0" w:rsidRPr="00467AF3" w:rsidRDefault="000F08F0" w:rsidP="000F08F0">
      <w:pPr>
        <w:pStyle w:val="Default"/>
        <w:ind w:firstLine="708"/>
        <w:jc w:val="both"/>
        <w:rPr>
          <w:i/>
          <w:iCs/>
        </w:rPr>
      </w:pPr>
      <w:r w:rsidRPr="00467AF3">
        <w:rPr>
          <w:iCs/>
        </w:rPr>
        <w:t xml:space="preserve">- za </w:t>
      </w:r>
      <w:r w:rsidRPr="00467AF3">
        <w:rPr>
          <w:i/>
          <w:iCs/>
        </w:rPr>
        <w:t>ugostiteljske i turističke djelatnosti</w:t>
      </w:r>
    </w:p>
    <w:p w:rsidR="000F08F0" w:rsidRPr="00467AF3" w:rsidRDefault="000F08F0" w:rsidP="000F08F0">
      <w:pPr>
        <w:pStyle w:val="Default"/>
        <w:ind w:firstLine="708"/>
        <w:jc w:val="both"/>
      </w:pPr>
      <w:r w:rsidRPr="00467AF3">
        <w:rPr>
          <w:i/>
          <w:iCs/>
        </w:rPr>
        <w:t xml:space="preserve">          - zemljište uz objekte </w:t>
      </w:r>
      <w:r w:rsidRPr="00467AF3">
        <w:t xml:space="preserve">  namijenjene seoskom turizmu    </w:t>
      </w:r>
      <w:r>
        <w:tab/>
      </w:r>
      <w:r w:rsidRPr="00467AF3">
        <w:t>0,01</w:t>
      </w:r>
    </w:p>
    <w:p w:rsidR="000F08F0" w:rsidRDefault="000F08F0" w:rsidP="000F08F0">
      <w:pPr>
        <w:pStyle w:val="Default"/>
        <w:ind w:firstLine="708"/>
        <w:jc w:val="both"/>
      </w:pPr>
      <w:r w:rsidRPr="00467AF3">
        <w:t xml:space="preserve">          - zemljište uz ostale ugostiteljske objekte                       </w:t>
      </w:r>
      <w:r w:rsidR="006B77D6">
        <w:t xml:space="preserve">       </w:t>
      </w:r>
      <w:r w:rsidRPr="00467AF3">
        <w:t>0,70</w:t>
      </w:r>
    </w:p>
    <w:p w:rsidR="006B77D6" w:rsidRPr="00467AF3" w:rsidRDefault="006B77D6" w:rsidP="000F08F0">
      <w:pPr>
        <w:pStyle w:val="Default"/>
        <w:ind w:firstLine="708"/>
        <w:jc w:val="both"/>
      </w:pPr>
    </w:p>
    <w:p w:rsidR="000F08F0" w:rsidRPr="00467AF3" w:rsidRDefault="000F08F0" w:rsidP="000F08F0">
      <w:pPr>
        <w:ind w:firstLine="708"/>
        <w:rPr>
          <w:rFonts w:ascii="Times New Roman" w:hAnsi="Times New Roman"/>
        </w:rPr>
      </w:pPr>
      <w:r w:rsidRPr="00467AF3">
        <w:rPr>
          <w:rFonts w:ascii="Times New Roman" w:hAnsi="Times New Roman"/>
        </w:rPr>
        <w:t>- za zemljište koje</w:t>
      </w:r>
      <w:r w:rsidRPr="00467AF3">
        <w:rPr>
          <w:rFonts w:ascii="Times New Roman" w:hAnsi="Times New Roman"/>
          <w:i/>
          <w:iCs/>
        </w:rPr>
        <w:t xml:space="preserve"> </w:t>
      </w:r>
      <w:r w:rsidRPr="00467AF3">
        <w:rPr>
          <w:rFonts w:ascii="Times New Roman" w:hAnsi="Times New Roman"/>
        </w:rPr>
        <w:t xml:space="preserve"> koriste obrti, poduzeća i ostala slobodna zanimanja</w:t>
      </w:r>
      <w:r w:rsidRPr="00467AF3">
        <w:rPr>
          <w:rFonts w:ascii="Times New Roman" w:hAnsi="Times New Roman"/>
        </w:rPr>
        <w:tab/>
        <w:t xml:space="preserve">  koja se bave  financijskom djelatnošću,</w:t>
      </w:r>
      <w:r w:rsidRPr="00467AF3">
        <w:rPr>
          <w:rFonts w:ascii="Times New Roman" w:hAnsi="Times New Roman"/>
          <w:i/>
          <w:iCs/>
        </w:rPr>
        <w:t xml:space="preserve"> </w:t>
      </w:r>
      <w:r w:rsidRPr="00467AF3">
        <w:rPr>
          <w:rFonts w:ascii="Times New Roman" w:hAnsi="Times New Roman"/>
        </w:rPr>
        <w:t>djelatnošću osiguranja,</w:t>
      </w:r>
      <w:r w:rsidRPr="00467AF3">
        <w:rPr>
          <w:rFonts w:ascii="Times New Roman" w:hAnsi="Times New Roman"/>
          <w:iCs/>
        </w:rPr>
        <w:t xml:space="preserve"> prometa i veza, komunalnom djelatnošću,</w:t>
      </w:r>
      <w:r w:rsidRPr="00467AF3">
        <w:rPr>
          <w:rFonts w:ascii="Times New Roman" w:hAnsi="Times New Roman"/>
          <w:i/>
          <w:iCs/>
        </w:rPr>
        <w:t xml:space="preserve"> </w:t>
      </w:r>
      <w:r w:rsidRPr="00467AF3">
        <w:rPr>
          <w:rFonts w:ascii="Times New Roman" w:hAnsi="Times New Roman"/>
          <w:iCs/>
        </w:rPr>
        <w:t xml:space="preserve">benzinske </w:t>
      </w:r>
      <w:r w:rsidRPr="00467AF3">
        <w:rPr>
          <w:rFonts w:ascii="Times New Roman" w:hAnsi="Times New Roman"/>
          <w:iCs/>
        </w:rPr>
        <w:lastRenderedPageBreak/>
        <w:t>postaje</w:t>
      </w:r>
      <w:r w:rsidRPr="00467AF3">
        <w:rPr>
          <w:rFonts w:ascii="Times New Roman" w:hAnsi="Times New Roman"/>
          <w:i/>
          <w:iCs/>
        </w:rPr>
        <w:t>,</w:t>
      </w:r>
      <w:r w:rsidRPr="00467AF3">
        <w:rPr>
          <w:rFonts w:ascii="Times New Roman" w:hAnsi="Times New Roman"/>
        </w:rPr>
        <w:t xml:space="preserve">   prodaja igara na sreću, odvjetnički i javnobilježnički uredi,   privatni zdravstveni  djelatnici, ljekarne, </w:t>
      </w:r>
      <w:proofErr w:type="spellStart"/>
      <w:r w:rsidRPr="00467AF3">
        <w:rPr>
          <w:rFonts w:ascii="Times New Roman" w:hAnsi="Times New Roman"/>
        </w:rPr>
        <w:t>zlatarne</w:t>
      </w:r>
      <w:proofErr w:type="spellEnd"/>
      <w:r w:rsidRPr="00467AF3">
        <w:rPr>
          <w:rFonts w:ascii="Times New Roman" w:hAnsi="Times New Roman"/>
        </w:rPr>
        <w:t xml:space="preserve">                                </w:t>
      </w:r>
      <w:r w:rsidR="006B77D6">
        <w:rPr>
          <w:rFonts w:ascii="Times New Roman" w:hAnsi="Times New Roman"/>
        </w:rPr>
        <w:tab/>
      </w:r>
      <w:r w:rsidR="006B77D6">
        <w:rPr>
          <w:rFonts w:ascii="Times New Roman" w:hAnsi="Times New Roman"/>
        </w:rPr>
        <w:tab/>
      </w:r>
      <w:r w:rsidR="006B77D6">
        <w:rPr>
          <w:rFonts w:ascii="Times New Roman" w:hAnsi="Times New Roman"/>
        </w:rPr>
        <w:tab/>
      </w:r>
      <w:r w:rsidR="006B77D6">
        <w:rPr>
          <w:rFonts w:ascii="Times New Roman" w:hAnsi="Times New Roman"/>
        </w:rPr>
        <w:tab/>
        <w:t xml:space="preserve">        </w:t>
      </w:r>
      <w:bookmarkStart w:id="0" w:name="_GoBack"/>
      <w:bookmarkEnd w:id="0"/>
      <w:r w:rsidRPr="00467A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0,70</w:t>
      </w:r>
    </w:p>
    <w:p w:rsidR="000F08F0" w:rsidRPr="00467AF3" w:rsidRDefault="000F08F0" w:rsidP="000F08F0">
      <w:pPr>
        <w:ind w:firstLine="708"/>
        <w:rPr>
          <w:rFonts w:ascii="Times New Roman" w:hAnsi="Times New Roman"/>
        </w:rPr>
      </w:pPr>
      <w:r w:rsidRPr="00467AF3">
        <w:rPr>
          <w:rFonts w:ascii="Times New Roman" w:hAnsi="Times New Roman"/>
        </w:rPr>
        <w:t xml:space="preserve">- za građevinske djelatnosti                                                       </w:t>
      </w:r>
      <w:r>
        <w:rPr>
          <w:rFonts w:ascii="Times New Roman" w:hAnsi="Times New Roman"/>
        </w:rPr>
        <w:t xml:space="preserve"> </w:t>
      </w:r>
      <w:r w:rsidRPr="00467AF3">
        <w:rPr>
          <w:rFonts w:ascii="Times New Roman" w:hAnsi="Times New Roman"/>
        </w:rPr>
        <w:t>0,30</w:t>
      </w:r>
    </w:p>
    <w:p w:rsidR="000F08F0" w:rsidRPr="00467AF3" w:rsidRDefault="000F08F0" w:rsidP="000F08F0">
      <w:pPr>
        <w:ind w:firstLine="708"/>
        <w:rPr>
          <w:rFonts w:ascii="Times New Roman" w:hAnsi="Times New Roman"/>
        </w:rPr>
      </w:pPr>
      <w:r w:rsidRPr="00467AF3">
        <w:rPr>
          <w:rFonts w:ascii="Times New Roman" w:hAnsi="Times New Roman"/>
        </w:rPr>
        <w:t xml:space="preserve">- za uslužne i sve ostale djelatnosti                 </w:t>
      </w:r>
      <w:r>
        <w:rPr>
          <w:rFonts w:ascii="Times New Roman" w:hAnsi="Times New Roman"/>
        </w:rPr>
        <w:t xml:space="preserve">                           </w:t>
      </w:r>
      <w:r w:rsidRPr="00467AF3">
        <w:rPr>
          <w:rFonts w:ascii="Times New Roman" w:hAnsi="Times New Roman"/>
        </w:rPr>
        <w:t>0,50</w:t>
      </w:r>
    </w:p>
    <w:p w:rsidR="000F08F0" w:rsidRPr="00467AF3" w:rsidRDefault="000F08F0" w:rsidP="000F08F0">
      <w:pPr>
        <w:ind w:firstLine="708"/>
        <w:rPr>
          <w:rFonts w:ascii="Times New Roman" w:hAnsi="Times New Roman"/>
          <w:i/>
          <w:iCs/>
        </w:rPr>
      </w:pPr>
      <w:r w:rsidRPr="00467AF3">
        <w:rPr>
          <w:rFonts w:ascii="Times New Roman" w:hAnsi="Times New Roman"/>
        </w:rPr>
        <w:t xml:space="preserve">                          </w:t>
      </w:r>
    </w:p>
    <w:p w:rsidR="000F08F0" w:rsidRDefault="000F08F0" w:rsidP="000F08F0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6</w:t>
      </w:r>
      <w:r w:rsidRPr="00467AF3">
        <w:rPr>
          <w:color w:val="auto"/>
        </w:rPr>
        <w:t xml:space="preserve">. neizgrađeno građevinsko zemljište </w:t>
      </w:r>
      <w:r>
        <w:rPr>
          <w:color w:val="auto"/>
        </w:rPr>
        <w:tab/>
      </w:r>
      <w:r>
        <w:rPr>
          <w:color w:val="auto"/>
        </w:rPr>
        <w:tab/>
        <w:t xml:space="preserve">        </w:t>
      </w:r>
      <w:r w:rsidRPr="00467AF3">
        <w:rPr>
          <w:color w:val="auto"/>
        </w:rPr>
        <w:t xml:space="preserve">0,05.  </w:t>
      </w:r>
    </w:p>
    <w:p w:rsidR="000F08F0" w:rsidRPr="00467AF3" w:rsidRDefault="000F08F0" w:rsidP="000F08F0">
      <w:pPr>
        <w:pStyle w:val="Default"/>
        <w:ind w:firstLine="708"/>
        <w:jc w:val="both"/>
        <w:rPr>
          <w:color w:val="auto"/>
        </w:rPr>
      </w:pPr>
    </w:p>
    <w:p w:rsidR="000F08F0" w:rsidRPr="00467AF3" w:rsidRDefault="000F08F0" w:rsidP="000F08F0">
      <w:pPr>
        <w:pStyle w:val="Default"/>
        <w:ind w:firstLine="708"/>
        <w:jc w:val="both"/>
      </w:pPr>
      <w:r w:rsidRPr="00467AF3">
        <w:t>Za poslovni se prostor i građevinsko zemljište koje služi obavljanju poslovne djelatnosti, u slučaju kad se poslovna djelatnost ne obavlja više od šest mjeseci u kalendarskoj godini, koeficijent namjene</w:t>
      </w:r>
      <w:r>
        <w:t xml:space="preserve"> za period nekorištenja </w:t>
      </w:r>
      <w:r w:rsidRPr="00467AF3">
        <w:t xml:space="preserve"> umanjuje  za 50%, ali ne može biti manji od </w:t>
      </w:r>
      <w:r>
        <w:t>1,00 za poslovni prostor</w:t>
      </w:r>
      <w:r w:rsidRPr="00467AF3">
        <w:t xml:space="preserve">, odnosno </w:t>
      </w:r>
      <w:r>
        <w:t xml:space="preserve"> 0,05  </w:t>
      </w:r>
      <w:r w:rsidRPr="00467AF3">
        <w:t xml:space="preserve">za neizgrađeno građevinsko zemljište. </w:t>
      </w:r>
    </w:p>
    <w:p w:rsidR="000F08F0" w:rsidRPr="000D7A18" w:rsidRDefault="000F08F0" w:rsidP="000F08F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276E" w:rsidRPr="00BA276E" w:rsidRDefault="00BA276E" w:rsidP="00BA276E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Jedinstvenom upravnom odjelu Općine svakom potencijalnom  investitoru  pruža se  pomoć koja se  sastoji   u slijedećem:</w:t>
      </w:r>
    </w:p>
    <w:p w:rsidR="00BA276E" w:rsidRPr="00BA276E" w:rsidRDefault="00BA276E" w:rsidP="00BA276E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>investitora sa upoznaje s odredbama prostornog plana i pružaju mu se  sve potrebne informacije potrebne za izgradnju poslovnih objekata u Zoni,</w:t>
      </w:r>
    </w:p>
    <w:p w:rsidR="00BA276E" w:rsidRPr="00BA276E" w:rsidRDefault="00BA276E" w:rsidP="00BA276E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>pružaju se  informacije o zemljištu  slobodnom za prodaju, koje djelatnosti se mogu obavljati u Zoni i sl.</w:t>
      </w:r>
    </w:p>
    <w:p w:rsidR="00BA276E" w:rsidRPr="00BA276E" w:rsidRDefault="00BA276E" w:rsidP="00BA276E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>pripremaju se  katastarske podloge sa ispisom posjednika zemljišnih čestica od kojih bi investitor eventualno kupio zemljište,</w:t>
      </w:r>
    </w:p>
    <w:p w:rsidR="00BA276E" w:rsidRPr="00BA276E" w:rsidRDefault="00BA276E" w:rsidP="00BA276E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organizira se (po potrebi) zajednički sastanak potencijalnog investitora ili ovlaštene agencije sa vlasnicima zemljišta, </w:t>
      </w:r>
    </w:p>
    <w:p w:rsidR="00BA276E" w:rsidRPr="00BA276E" w:rsidRDefault="00BA276E" w:rsidP="00BA276E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>pružaju se  informacije o visini komunalnog doprinosa, komunalne naknade, poreza i sl.</w:t>
      </w:r>
    </w:p>
    <w:p w:rsidR="00BA276E" w:rsidRPr="00BA276E" w:rsidRDefault="00BA276E" w:rsidP="00BA276E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>investitori se upućuju  i upoznaju sa službama koje rade na izdavanju raznih dozvola, uvjeta i sl.</w:t>
      </w:r>
    </w:p>
    <w:p w:rsidR="00BA276E" w:rsidRPr="000F08F0" w:rsidRDefault="00BA276E" w:rsidP="00BA276E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08F0">
        <w:rPr>
          <w:rFonts w:ascii="Times New Roman" w:eastAsia="Times New Roman" w:hAnsi="Times New Roman" w:cs="Times New Roman"/>
          <w:sz w:val="24"/>
          <w:szCs w:val="24"/>
          <w:lang w:eastAsia="hr-HR"/>
        </w:rPr>
        <w:t>pruža se i druga pomoć o okviru mogućnosti i ovlasti.</w:t>
      </w: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8F0" w:rsidRDefault="000F08F0"/>
    <w:sectPr w:rsidR="000F08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8F0" w:rsidRDefault="000F08F0">
      <w:pPr>
        <w:spacing w:after="0" w:line="240" w:lineRule="auto"/>
      </w:pPr>
      <w:r>
        <w:separator/>
      </w:r>
    </w:p>
  </w:endnote>
  <w:endnote w:type="continuationSeparator" w:id="0">
    <w:p w:rsidR="000F08F0" w:rsidRDefault="000F0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152557"/>
      <w:docPartObj>
        <w:docPartGallery w:val="Page Numbers (Bottom of Page)"/>
        <w:docPartUnique/>
      </w:docPartObj>
    </w:sdtPr>
    <w:sdtContent>
      <w:p w:rsidR="000F08F0" w:rsidRDefault="000F08F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7D6">
          <w:rPr>
            <w:noProof/>
          </w:rPr>
          <w:t>4</w:t>
        </w:r>
        <w:r>
          <w:fldChar w:fldCharType="end"/>
        </w:r>
      </w:p>
    </w:sdtContent>
  </w:sdt>
  <w:p w:rsidR="000F08F0" w:rsidRDefault="000F08F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8F0" w:rsidRDefault="000F08F0">
      <w:pPr>
        <w:spacing w:after="0" w:line="240" w:lineRule="auto"/>
      </w:pPr>
      <w:r>
        <w:separator/>
      </w:r>
    </w:p>
  </w:footnote>
  <w:footnote w:type="continuationSeparator" w:id="0">
    <w:p w:rsidR="000F08F0" w:rsidRDefault="000F0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416AF"/>
    <w:multiLevelType w:val="hybridMultilevel"/>
    <w:tmpl w:val="80247ED6"/>
    <w:lvl w:ilvl="0" w:tplc="DA1E55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2921B35"/>
    <w:multiLevelType w:val="hybridMultilevel"/>
    <w:tmpl w:val="84CC1A26"/>
    <w:lvl w:ilvl="0" w:tplc="0E3A4D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AF563CF"/>
    <w:multiLevelType w:val="hybridMultilevel"/>
    <w:tmpl w:val="2EB42710"/>
    <w:lvl w:ilvl="0" w:tplc="58F8B08A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A1AD64C">
      <w:start w:val="3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">
    <w:nsid w:val="5AC15678"/>
    <w:multiLevelType w:val="hybridMultilevel"/>
    <w:tmpl w:val="8DD808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D198D"/>
    <w:multiLevelType w:val="hybridMultilevel"/>
    <w:tmpl w:val="91D89D86"/>
    <w:lvl w:ilvl="0" w:tplc="8F1E1914">
      <w:start w:val="5"/>
      <w:numFmt w:val="bullet"/>
      <w:lvlText w:val="-"/>
      <w:lvlJc w:val="left"/>
      <w:pPr>
        <w:ind w:left="1063" w:hanging="360"/>
      </w:pPr>
      <w:rPr>
        <w:rFonts w:ascii="Arial" w:eastAsia="Times New Roman" w:hAnsi="Arial" w:cs="Arial" w:hint="default"/>
        <w:i/>
      </w:rPr>
    </w:lvl>
    <w:lvl w:ilvl="1" w:tplc="041A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5">
    <w:nsid w:val="7D9B73C7"/>
    <w:multiLevelType w:val="hybridMultilevel"/>
    <w:tmpl w:val="0470B15C"/>
    <w:lvl w:ilvl="0" w:tplc="D2664358">
      <w:start w:val="3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6E"/>
    <w:rsid w:val="000F08F0"/>
    <w:rsid w:val="00207353"/>
    <w:rsid w:val="00467B1E"/>
    <w:rsid w:val="006A5413"/>
    <w:rsid w:val="006B77D6"/>
    <w:rsid w:val="006C13D8"/>
    <w:rsid w:val="009800A7"/>
    <w:rsid w:val="00BA276E"/>
    <w:rsid w:val="00D57D7D"/>
    <w:rsid w:val="00E12923"/>
    <w:rsid w:val="00F77385"/>
    <w:rsid w:val="00F86C43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BA27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BA276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F0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F08F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BA27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BA276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F0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F08F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VT</Company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Jasminka Preberina</cp:lastModifiedBy>
  <cp:revision>3</cp:revision>
  <dcterms:created xsi:type="dcterms:W3CDTF">2015-03-23T10:55:00Z</dcterms:created>
  <dcterms:modified xsi:type="dcterms:W3CDTF">2019-07-05T08:06:00Z</dcterms:modified>
</cp:coreProperties>
</file>