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5C" w:rsidRDefault="009A485C" w:rsidP="009A48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49748D96" wp14:editId="17688D8F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REPUBLIKA HRVATSKA</w:t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KRAPINSKO ZAGORSKA ŽUPANIJA</w:t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OPĆINA VELIKO TRGOVIŠĆE</w:t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OPĆINSKO VIJEĆE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021-01/1</w:t>
      </w:r>
      <w:r w:rsidR="009A33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-01/</w:t>
      </w:r>
      <w:r w:rsidR="00EB51E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</w:t>
      </w:r>
      <w:r w:rsidR="009A33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           </w:t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UR.BROJ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 2197/05-1</w:t>
      </w:r>
      <w:r w:rsidR="009A33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-05-2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="009A33D0">
        <w:rPr>
          <w:rFonts w:ascii="Times New Roman" w:hAnsi="Times New Roman"/>
          <w:b/>
        </w:rPr>
        <w:t xml:space="preserve"> </w:t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Veliko </w:t>
      </w:r>
      <w:proofErr w:type="spellStart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3836F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09.12.2016.g.</w:t>
      </w:r>
      <w:r w:rsidR="009A33D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  <w:t xml:space="preserve">Na temelju članka 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7. stavak 2. Zakona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 („Narodne novine“ </w:t>
      </w:r>
      <w:r w:rsidR="009A33D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broj:24/11., 61/11., 27/13., 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2/14.</w:t>
      </w:r>
      <w:r w:rsidR="009A33D0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i 96/16.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), i članka 35. Statuta 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općine Veliko </w:t>
      </w:r>
      <w:proofErr w:type="spellStart"/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  („Službeni glasnik Krapinsko zagorske županije“ broj</w:t>
      </w:r>
      <w:r w:rsidRPr="00AF127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23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/09. i 8/13.</w:t>
      </w:r>
      <w:r w:rsidRPr="00AF127E">
        <w:rPr>
          <w:rFonts w:ascii="Times New Roman" w:eastAsia="Times New Roman" w:hAnsi="Times New Roman"/>
          <w:spacing w:val="-2"/>
          <w:sz w:val="24"/>
          <w:szCs w:val="24"/>
          <w:lang w:eastAsia="hr-HR"/>
        </w:rPr>
        <w:t xml:space="preserve">),  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Općinsko vijeće općine Veliko </w:t>
      </w:r>
      <w:proofErr w:type="spellStart"/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 na </w:t>
      </w:r>
      <w:r w:rsidR="009A33D0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21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sjednici </w:t>
      </w:r>
      <w:r w:rsidRPr="00AF127E">
        <w:rPr>
          <w:rFonts w:ascii="Times New Roman" w:eastAsia="Times New Roman" w:hAnsi="Times New Roman"/>
          <w:spacing w:val="-6"/>
          <w:sz w:val="24"/>
          <w:szCs w:val="24"/>
          <w:lang w:eastAsia="hr-HR"/>
        </w:rPr>
        <w:t xml:space="preserve"> 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održanoj </w:t>
      </w:r>
      <w:r w:rsidR="003836F5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09.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prosinca  201</w:t>
      </w:r>
      <w:r w:rsidR="009A33D0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>6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. </w:t>
      </w:r>
      <w:r w:rsidRPr="00AF127E">
        <w:rPr>
          <w:rFonts w:ascii="Times New Roman" w:eastAsia="Times New Roman" w:hAnsi="Times New Roman"/>
          <w:spacing w:val="4"/>
          <w:sz w:val="24"/>
          <w:szCs w:val="24"/>
          <w:lang w:eastAsia="hr-HR"/>
        </w:rPr>
        <w:t>godine donijelo</w:t>
      </w:r>
      <w:r w:rsidRPr="00AF127E">
        <w:rPr>
          <w:rFonts w:ascii="Times New Roman" w:eastAsia="Times New Roman" w:hAnsi="Times New Roman"/>
          <w:spacing w:val="2"/>
          <w:sz w:val="24"/>
          <w:szCs w:val="24"/>
          <w:lang w:eastAsia="hr-HR"/>
        </w:rPr>
        <w:t xml:space="preserve"> je</w:t>
      </w: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o raspoređivanju sredstava za redovito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godišnje financiranje političkih stranaka i članova predstavničkog tijela 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b/>
          <w:sz w:val="24"/>
          <w:szCs w:val="24"/>
          <w:lang w:eastAsia="hr-HR"/>
        </w:rPr>
        <w:t>izabranih s liste grupe birača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1.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>Ovom se odlukom uređuje  način rasporeda sredstava za redovito godišnje financiranje političkih stranaka i  članova predstavničkog tijela izabranih s liste grupe birača u 201</w:t>
      </w:r>
      <w:r w:rsidR="003836F5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. godini, koji su zastupljeni u Općinskom vijeću općine Veliko </w:t>
      </w:r>
      <w:proofErr w:type="spellStart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( u daljnjem tekstu: Općinsko vijeće) , </w:t>
      </w:r>
      <w:r w:rsidRPr="00AF127E">
        <w:rPr>
          <w:rFonts w:ascii="Times New Roman" w:hAnsi="Times New Roman"/>
          <w:color w:val="000000"/>
          <w:sz w:val="24"/>
          <w:szCs w:val="24"/>
        </w:rPr>
        <w:t xml:space="preserve">sukladno Zakonu o financiranju političkih aktivnosti i izborne promidžbe  </w:t>
      </w:r>
      <w:r w:rsidRPr="00AF127E">
        <w:rPr>
          <w:rFonts w:ascii="Times New Roman" w:eastAsia="Times New Roman" w:hAnsi="Times New Roman"/>
          <w:spacing w:val="3"/>
          <w:sz w:val="24"/>
          <w:szCs w:val="24"/>
          <w:lang w:eastAsia="hr-HR"/>
        </w:rPr>
        <w:t xml:space="preserve">(„Narodne novine“ </w:t>
      </w:r>
      <w:r w:rsidR="007D3DD7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broj:24/11., 61/11., 27/13.,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2/14.</w:t>
      </w:r>
      <w:r w:rsidR="007D3DD7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 xml:space="preserve"> i 96/16.</w:t>
      </w:r>
      <w:r w:rsidRPr="00AF127E">
        <w:rPr>
          <w:rFonts w:ascii="Times New Roman" w:eastAsia="Times New Roman" w:hAnsi="Times New Roman"/>
          <w:spacing w:val="-1"/>
          <w:sz w:val="24"/>
          <w:szCs w:val="24"/>
          <w:lang w:eastAsia="hr-HR"/>
        </w:rPr>
        <w:t>).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2.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Pravo na redovito  godišnje financiranje iz sredstava Proračuna općine Veliko </w:t>
      </w:r>
      <w:proofErr w:type="spellStart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 xml:space="preserve"> imaju političke stranke koje imaju člana u Općinskom vijeću i članovi predstavničkog tijela izabrani s liste grupe birača.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>Članak 3.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>Sredstva za redovito godišnje financiranje osiguravaju se u Proračunu Općine, a    raspoređuju  na način da se utvrdi jednaki iznos sredstava za svakog vijećnika u  Općinskom  vijeću tako da pojedinoj političkoj stranci pripadaju sredstva razmjerna broju njezinih vijećnika u trenutku konstituiranja  Općinskog  vijeća.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 Za svakoga izabranog vijećnika   podzastupljenog spola, političkim strankama pripada i pravo na naknadu u visini od 10% iznosa predviđenog po svakom  vijećniku, utvrđenog člankom  4. stavak 1. alineja 5.  ove Odluke.  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Ukoliko pojedinom vijećniku nakon konstituiranja  Općinskog vijeća prestane članstvo u političkoj stranci, financijska sredstva koja se raspoređuju sukladno stavku 1. ovog </w:t>
      </w:r>
      <w:r w:rsidRPr="00AF127E">
        <w:rPr>
          <w:rFonts w:ascii="Times New Roman" w:hAnsi="Times New Roman"/>
          <w:color w:val="000000"/>
          <w:sz w:val="24"/>
          <w:szCs w:val="24"/>
        </w:rPr>
        <w:lastRenderedPageBreak/>
        <w:t>članka ostaju političkoj stranci kojoj je vijećnik pripadao u  trenutku konstituiranja  Općinskog vijeća.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>Članak 4.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 xml:space="preserve"> Iznos sredstava koji pripadaju pojedinoj političkoj stranci za pojedinog vijećnika iznosi  1.000,00 kn,  za vijećnika podzastupljenog spola  iznosi 1.100,00 kn, slijedom čega visina sredstava koja u 201</w:t>
      </w:r>
      <w:r w:rsidR="007D3DD7">
        <w:rPr>
          <w:rFonts w:ascii="Times New Roman" w:hAnsi="Times New Roman"/>
          <w:sz w:val="24"/>
          <w:szCs w:val="24"/>
        </w:rPr>
        <w:t>7</w:t>
      </w:r>
      <w:r w:rsidRPr="00AF127E">
        <w:rPr>
          <w:rFonts w:ascii="Times New Roman" w:hAnsi="Times New Roman"/>
          <w:sz w:val="24"/>
          <w:szCs w:val="24"/>
        </w:rPr>
        <w:t>. godini pripadaju  pojedinoj političkoj stranci   utvrđuje se kako slijedi: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ukupni iznos osiguranih sredstava u Proračunu –   13.200,00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ukupni broj vijećnika 13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broj vijećnika podzastupljenog spola (žene) – 2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broj vijećnika izabranih s  liste grupe birača  - 0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iznos sredstava po pojedinom vijećniku –    1.000,00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 xml:space="preserve">- iznos sredstava po vijećniku podzastupljenog spola  - 1.100,00 kn 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>- pripadajući  godišnji iznos sredstava  za pojedine političke stranke: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Hrvatski laburisti – stranka rada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           4.100,00  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Socijaldemokratska partija Hrvatske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</w:t>
      </w:r>
      <w:r w:rsidR="003836F5">
        <w:rPr>
          <w:rFonts w:ascii="Times New Roman" w:hAnsi="Times New Roman"/>
          <w:sz w:val="24"/>
          <w:szCs w:val="24"/>
        </w:rPr>
        <w:t xml:space="preserve"> </w:t>
      </w:r>
      <w:r w:rsidRPr="00AF127E">
        <w:rPr>
          <w:rFonts w:ascii="Times New Roman" w:hAnsi="Times New Roman"/>
          <w:sz w:val="24"/>
          <w:szCs w:val="24"/>
        </w:rPr>
        <w:t xml:space="preserve">  3.100,00  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 Hrvatska seljačka stranka       </w:t>
      </w:r>
      <w:r w:rsidRPr="00AF127E">
        <w:rPr>
          <w:rFonts w:ascii="Times New Roman" w:hAnsi="Times New Roman"/>
          <w:sz w:val="24"/>
          <w:szCs w:val="24"/>
        </w:rPr>
        <w:tab/>
        <w:t xml:space="preserve">  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</w:t>
      </w:r>
      <w:r w:rsidR="003836F5">
        <w:rPr>
          <w:rFonts w:ascii="Times New Roman" w:hAnsi="Times New Roman"/>
          <w:sz w:val="24"/>
          <w:szCs w:val="24"/>
        </w:rPr>
        <w:t xml:space="preserve"> </w:t>
      </w:r>
      <w:r w:rsidRPr="00AF127E">
        <w:rPr>
          <w:rFonts w:ascii="Times New Roman" w:hAnsi="Times New Roman"/>
          <w:sz w:val="24"/>
          <w:szCs w:val="24"/>
        </w:rPr>
        <w:t>1.000,00  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 Hrvatska   demokratska zajednica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</w:t>
      </w:r>
      <w:r w:rsidR="003836F5">
        <w:rPr>
          <w:rFonts w:ascii="Times New Roman" w:hAnsi="Times New Roman"/>
          <w:sz w:val="24"/>
          <w:szCs w:val="24"/>
        </w:rPr>
        <w:t xml:space="preserve"> </w:t>
      </w:r>
      <w:r w:rsidRPr="00AF127E">
        <w:rPr>
          <w:rFonts w:ascii="Times New Roman" w:hAnsi="Times New Roman"/>
          <w:sz w:val="24"/>
          <w:szCs w:val="24"/>
        </w:rPr>
        <w:t xml:space="preserve"> 2.000,00 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>-  Hrvatska stranka zel</w:t>
      </w:r>
      <w:r w:rsidR="003836F5">
        <w:rPr>
          <w:rFonts w:ascii="Times New Roman" w:hAnsi="Times New Roman"/>
          <w:sz w:val="24"/>
          <w:szCs w:val="24"/>
        </w:rPr>
        <w:t xml:space="preserve">enih – Eko savez – zeleni     </w:t>
      </w:r>
      <w:r w:rsidRPr="00AF127E">
        <w:rPr>
          <w:rFonts w:ascii="Times New Roman" w:hAnsi="Times New Roman"/>
          <w:sz w:val="24"/>
          <w:szCs w:val="24"/>
        </w:rPr>
        <w:t xml:space="preserve"> 1.000,00 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 </w:t>
      </w:r>
      <w:r w:rsidR="003836F5">
        <w:rPr>
          <w:rFonts w:ascii="Times New Roman" w:hAnsi="Times New Roman"/>
          <w:sz w:val="24"/>
          <w:szCs w:val="24"/>
        </w:rPr>
        <w:t xml:space="preserve">Hrvatska kajkavska </w:t>
      </w:r>
      <w:r w:rsidRPr="00AF127E">
        <w:rPr>
          <w:rFonts w:ascii="Times New Roman" w:hAnsi="Times New Roman"/>
          <w:sz w:val="24"/>
          <w:szCs w:val="24"/>
        </w:rPr>
        <w:t xml:space="preserve"> stranka     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 </w:t>
      </w:r>
      <w:r w:rsidR="003836F5">
        <w:rPr>
          <w:rFonts w:ascii="Times New Roman" w:hAnsi="Times New Roman"/>
          <w:sz w:val="24"/>
          <w:szCs w:val="24"/>
        </w:rPr>
        <w:t xml:space="preserve">           </w:t>
      </w:r>
      <w:r w:rsidRPr="00AF127E">
        <w:rPr>
          <w:rFonts w:ascii="Times New Roman" w:hAnsi="Times New Roman"/>
          <w:sz w:val="24"/>
          <w:szCs w:val="24"/>
        </w:rPr>
        <w:t xml:space="preserve"> 1.000,00 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- Hrvatska stranka umirovljenika       </w:t>
      </w:r>
      <w:r w:rsidRPr="00AF127E">
        <w:rPr>
          <w:rFonts w:ascii="Times New Roman" w:hAnsi="Times New Roman"/>
          <w:sz w:val="24"/>
          <w:szCs w:val="24"/>
        </w:rPr>
        <w:tab/>
        <w:t xml:space="preserve">             </w:t>
      </w:r>
      <w:r w:rsidR="003836F5">
        <w:rPr>
          <w:rFonts w:ascii="Times New Roman" w:hAnsi="Times New Roman"/>
          <w:sz w:val="24"/>
          <w:szCs w:val="24"/>
        </w:rPr>
        <w:t xml:space="preserve"> </w:t>
      </w:r>
      <w:r w:rsidRPr="00AF127E">
        <w:rPr>
          <w:rFonts w:ascii="Times New Roman" w:hAnsi="Times New Roman"/>
          <w:sz w:val="24"/>
          <w:szCs w:val="24"/>
        </w:rPr>
        <w:t xml:space="preserve"> 1.000,00  kn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>Članak 5.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 xml:space="preserve">Obvezuje se Jedinstveni upravni odjel  općine </w:t>
      </w:r>
      <w:proofErr w:type="spellStart"/>
      <w:r w:rsidRPr="00AF127E">
        <w:rPr>
          <w:rFonts w:ascii="Times New Roman" w:hAnsi="Times New Roman"/>
          <w:sz w:val="24"/>
          <w:szCs w:val="24"/>
        </w:rPr>
        <w:t>V.Trgovišće</w:t>
      </w:r>
      <w:proofErr w:type="spellEnd"/>
      <w:r w:rsidRPr="00AF127E">
        <w:rPr>
          <w:rFonts w:ascii="Times New Roman" w:hAnsi="Times New Roman"/>
          <w:sz w:val="24"/>
          <w:szCs w:val="24"/>
        </w:rPr>
        <w:t xml:space="preserve"> da iznos sredstava iz članka 4. ove Odluke u jednakim iznosima  tromjesečno doznačuje na žiroračun pojedine političke stranke.</w:t>
      </w:r>
    </w:p>
    <w:p w:rsidR="007079FC" w:rsidRPr="00AF127E" w:rsidRDefault="007079FC" w:rsidP="007079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>Članak 6.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  <w:t xml:space="preserve">Ova Odluka </w:t>
      </w:r>
      <w:r w:rsidR="009C7B7A" w:rsidRPr="00AF127E">
        <w:rPr>
          <w:rFonts w:ascii="Times New Roman" w:hAnsi="Times New Roman"/>
          <w:sz w:val="24"/>
          <w:szCs w:val="24"/>
        </w:rPr>
        <w:t>objavit će se u Službenom glasn</w:t>
      </w:r>
      <w:r w:rsidR="009C7B7A">
        <w:rPr>
          <w:rFonts w:ascii="Times New Roman" w:hAnsi="Times New Roman"/>
          <w:sz w:val="24"/>
          <w:szCs w:val="24"/>
        </w:rPr>
        <w:t>iku Krapinsko zagorske županije a primjenjuje se od 01.01.2017.g.</w:t>
      </w:r>
      <w:bookmarkStart w:id="0" w:name="_GoBack"/>
      <w:bookmarkEnd w:id="0"/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>PREDSJEDNIK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sz w:val="24"/>
          <w:szCs w:val="24"/>
        </w:rPr>
        <w:tab/>
        <w:t xml:space="preserve">      OPĆINSKOG VIJEĆA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27E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</w:r>
      <w:r w:rsidRPr="00AF127E">
        <w:rPr>
          <w:rFonts w:ascii="Times New Roman" w:hAnsi="Times New Roman"/>
          <w:color w:val="000000"/>
          <w:sz w:val="24"/>
          <w:szCs w:val="24"/>
        </w:rPr>
        <w:tab/>
        <w:t xml:space="preserve">             Mladen Horvatin</w:t>
      </w:r>
    </w:p>
    <w:p w:rsidR="007079FC" w:rsidRPr="00AF127E" w:rsidRDefault="007079FC" w:rsidP="00707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66B98" w:rsidRDefault="00666B98"/>
    <w:sectPr w:rsidR="0066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C"/>
    <w:rsid w:val="00305EBD"/>
    <w:rsid w:val="003664A0"/>
    <w:rsid w:val="003836F5"/>
    <w:rsid w:val="00666B98"/>
    <w:rsid w:val="007079FC"/>
    <w:rsid w:val="007D3DD7"/>
    <w:rsid w:val="009A33D0"/>
    <w:rsid w:val="009A485C"/>
    <w:rsid w:val="009C7B7A"/>
    <w:rsid w:val="00E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8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F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8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2016-12-14T07:59:00Z</cp:lastPrinted>
  <dcterms:created xsi:type="dcterms:W3CDTF">2016-11-18T09:49:00Z</dcterms:created>
  <dcterms:modified xsi:type="dcterms:W3CDTF">2016-12-14T08:32:00Z</dcterms:modified>
</cp:coreProperties>
</file>