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3C9" w:rsidRPr="002F5CE5" w:rsidRDefault="0049330D" w:rsidP="00CC73C9">
      <w:pPr>
        <w:rPr>
          <w:sz w:val="22"/>
          <w:szCs w:val="22"/>
        </w:rPr>
      </w:pPr>
      <w:bookmarkStart w:id="0" w:name="_GoBack"/>
      <w:bookmarkEnd w:id="0"/>
      <w:r>
        <w:t xml:space="preserve"> </w:t>
      </w:r>
    </w:p>
    <w:p w:rsidR="0049330D" w:rsidRPr="002F5CE5" w:rsidRDefault="0049330D" w:rsidP="0049330D">
      <w:pPr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2F5CE5">
        <w:rPr>
          <w:sz w:val="22"/>
          <w:szCs w:val="22"/>
        </w:rPr>
        <w:t xml:space="preserve"> </w:t>
      </w:r>
      <w:r w:rsidRPr="002F5CE5">
        <w:rPr>
          <w:rFonts w:eastAsia="Calibri"/>
          <w:sz w:val="22"/>
          <w:szCs w:val="22"/>
          <w:lang w:eastAsia="en-US"/>
        </w:rPr>
        <w:t>REPUBLIKA HRVATSKA</w:t>
      </w:r>
    </w:p>
    <w:p w:rsidR="0049330D" w:rsidRPr="002F5CE5" w:rsidRDefault="0049330D" w:rsidP="0049330D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2F5CE5">
        <w:rPr>
          <w:rFonts w:eastAsia="Calibri"/>
          <w:sz w:val="22"/>
          <w:szCs w:val="22"/>
          <w:lang w:eastAsia="en-US"/>
        </w:rPr>
        <w:t>KRAPINSKO – ZAGORSKA ŽUPANIJA</w:t>
      </w:r>
    </w:p>
    <w:p w:rsidR="0049330D" w:rsidRPr="002F5CE5" w:rsidRDefault="0049330D" w:rsidP="0049330D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2F5CE5">
        <w:rPr>
          <w:rFonts w:eastAsia="Calibri"/>
          <w:sz w:val="22"/>
          <w:szCs w:val="22"/>
          <w:lang w:eastAsia="en-US"/>
        </w:rPr>
        <w:t xml:space="preserve">        OPĆINA VELIKO TRGOVIŠĆE</w:t>
      </w:r>
    </w:p>
    <w:p w:rsidR="0049330D" w:rsidRPr="002F5CE5" w:rsidRDefault="0049330D" w:rsidP="0049330D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2F5CE5">
        <w:rPr>
          <w:rFonts w:eastAsia="Calibri"/>
          <w:sz w:val="22"/>
          <w:szCs w:val="22"/>
          <w:lang w:eastAsia="en-US"/>
        </w:rPr>
        <w:t xml:space="preserve">                OPĆINSKO VIJEĆE</w:t>
      </w:r>
    </w:p>
    <w:p w:rsidR="0049330D" w:rsidRPr="002F5CE5" w:rsidRDefault="0049330D" w:rsidP="0049330D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2F5CE5">
        <w:rPr>
          <w:rFonts w:eastAsia="Calibri"/>
          <w:sz w:val="22"/>
          <w:szCs w:val="22"/>
          <w:lang w:eastAsia="en-US"/>
        </w:rPr>
        <w:t>KLASA: UP/I-361-01/14-01/02</w:t>
      </w:r>
    </w:p>
    <w:p w:rsidR="0049330D" w:rsidRPr="002F5CE5" w:rsidRDefault="0049330D" w:rsidP="0049330D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2F5CE5">
        <w:rPr>
          <w:rFonts w:eastAsia="Calibri"/>
          <w:sz w:val="22"/>
          <w:szCs w:val="22"/>
          <w:lang w:eastAsia="en-US"/>
        </w:rPr>
        <w:t>UR.BROJ: 2197/05-14-05-2</w:t>
      </w:r>
    </w:p>
    <w:p w:rsidR="0049330D" w:rsidRPr="002F5CE5" w:rsidRDefault="0049330D" w:rsidP="0049330D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2F5CE5">
        <w:rPr>
          <w:rFonts w:eastAsia="Calibri"/>
          <w:sz w:val="22"/>
          <w:szCs w:val="22"/>
          <w:lang w:eastAsia="en-US"/>
        </w:rPr>
        <w:t>Veliko Trgovišće,  21.03.2014.g.</w:t>
      </w:r>
    </w:p>
    <w:p w:rsidR="00CC73C9" w:rsidRPr="002F5CE5" w:rsidRDefault="00CC73C9" w:rsidP="00CC73C9">
      <w:pPr>
        <w:rPr>
          <w:sz w:val="22"/>
          <w:szCs w:val="22"/>
        </w:rPr>
      </w:pPr>
    </w:p>
    <w:p w:rsidR="00CC73C9" w:rsidRPr="002F5CE5" w:rsidRDefault="00CC73C9" w:rsidP="00CC73C9">
      <w:pPr>
        <w:rPr>
          <w:sz w:val="22"/>
          <w:szCs w:val="22"/>
        </w:rPr>
      </w:pPr>
    </w:p>
    <w:p w:rsidR="0049330D" w:rsidRPr="002F5CE5" w:rsidRDefault="00CC73C9" w:rsidP="0049330D">
      <w:pPr>
        <w:jc w:val="both"/>
        <w:rPr>
          <w:rFonts w:eastAsia="Calibri"/>
          <w:sz w:val="22"/>
          <w:szCs w:val="22"/>
          <w:lang w:eastAsia="en-US"/>
        </w:rPr>
      </w:pPr>
      <w:r w:rsidRPr="002F5CE5">
        <w:rPr>
          <w:sz w:val="22"/>
          <w:szCs w:val="22"/>
        </w:rPr>
        <w:tab/>
      </w:r>
      <w:r w:rsidR="0049330D" w:rsidRPr="002F5CE5">
        <w:rPr>
          <w:sz w:val="22"/>
          <w:szCs w:val="22"/>
        </w:rPr>
        <w:t xml:space="preserve"> </w:t>
      </w:r>
      <w:r w:rsidR="0049330D" w:rsidRPr="002F5CE5">
        <w:rPr>
          <w:rFonts w:eastAsia="Calibri"/>
          <w:sz w:val="22"/>
          <w:szCs w:val="22"/>
          <w:lang w:eastAsia="en-US"/>
        </w:rPr>
        <w:t>Na temelju članka 15. stavka 4. Zakona o komunalnom gospodarstvu („Narodne novine“ broj: 26/03.-pročišćeni tekst, 82/04., 110/04., 178/04., 38/09., 79/09., 153/09., 49/11., 84/11., 90/11., 144/12., 94/13. i 153/13), članka 35.Statuta Općine Veliko Trgovišće („Službeni glasnik Krapinsko-zagorske županije“ broj:23/09., 8/2013) i članka 11. Odluke o komunalnim djelatnostima i načinu obavljanja na području općine Veliko Trgovišće („Službeni glasnik Krapinsko-zagorske županije“ broj:19/2010), Općinsko vijeće općine Veliko Trgovišće na 6. sjednici održanoj dana  20.03.2014. donijelo je</w:t>
      </w:r>
    </w:p>
    <w:p w:rsidR="00CC73C9" w:rsidRPr="002F5CE5" w:rsidRDefault="00CC73C9" w:rsidP="0049330D">
      <w:pPr>
        <w:jc w:val="both"/>
        <w:rPr>
          <w:sz w:val="22"/>
          <w:szCs w:val="22"/>
        </w:rPr>
      </w:pPr>
    </w:p>
    <w:p w:rsidR="00CC73C9" w:rsidRPr="002F5CE5" w:rsidRDefault="00CC73C9" w:rsidP="00CC73C9">
      <w:pPr>
        <w:rPr>
          <w:sz w:val="22"/>
          <w:szCs w:val="22"/>
        </w:rPr>
      </w:pPr>
    </w:p>
    <w:p w:rsidR="00CC73C9" w:rsidRPr="002F5CE5" w:rsidRDefault="00CC73C9" w:rsidP="00CC73C9">
      <w:pPr>
        <w:jc w:val="center"/>
        <w:rPr>
          <w:b/>
          <w:sz w:val="22"/>
          <w:szCs w:val="22"/>
        </w:rPr>
      </w:pPr>
      <w:r w:rsidRPr="002F5CE5">
        <w:rPr>
          <w:b/>
          <w:sz w:val="22"/>
          <w:szCs w:val="22"/>
        </w:rPr>
        <w:t>O D L U K U</w:t>
      </w:r>
    </w:p>
    <w:p w:rsidR="00CC73C9" w:rsidRPr="002F5CE5" w:rsidRDefault="00CC73C9" w:rsidP="00CC73C9">
      <w:pPr>
        <w:jc w:val="center"/>
        <w:rPr>
          <w:b/>
          <w:sz w:val="22"/>
          <w:szCs w:val="22"/>
        </w:rPr>
      </w:pPr>
      <w:r w:rsidRPr="002F5CE5">
        <w:rPr>
          <w:b/>
          <w:sz w:val="22"/>
          <w:szCs w:val="22"/>
        </w:rPr>
        <w:t>o izboru najpovoljnije ponude za održavanje javne rasvjete na području</w:t>
      </w:r>
    </w:p>
    <w:p w:rsidR="002F5CE5" w:rsidRPr="002F5CE5" w:rsidRDefault="002F5CE5" w:rsidP="002F5CE5">
      <w:pPr>
        <w:jc w:val="center"/>
        <w:rPr>
          <w:b/>
          <w:sz w:val="22"/>
          <w:szCs w:val="22"/>
        </w:rPr>
      </w:pPr>
      <w:r w:rsidRPr="002F5CE5">
        <w:rPr>
          <w:b/>
          <w:sz w:val="22"/>
          <w:szCs w:val="22"/>
        </w:rPr>
        <w:t xml:space="preserve">Općine Veliko Trgovišće </w:t>
      </w:r>
    </w:p>
    <w:p w:rsidR="002F5CE5" w:rsidRPr="002F5CE5" w:rsidRDefault="002F5CE5" w:rsidP="002F5CE5">
      <w:pPr>
        <w:spacing w:line="276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2F5CE5" w:rsidRPr="002F5CE5" w:rsidRDefault="002F5CE5" w:rsidP="002F5CE5">
      <w:pPr>
        <w:spacing w:line="276" w:lineRule="auto"/>
        <w:jc w:val="center"/>
        <w:rPr>
          <w:rFonts w:eastAsiaTheme="minorHAnsi"/>
          <w:b/>
          <w:sz w:val="22"/>
          <w:szCs w:val="22"/>
          <w:lang w:eastAsia="en-US"/>
        </w:rPr>
      </w:pPr>
      <w:r w:rsidRPr="002F5CE5">
        <w:rPr>
          <w:rFonts w:eastAsiaTheme="minorHAnsi"/>
          <w:b/>
          <w:sz w:val="22"/>
          <w:szCs w:val="22"/>
          <w:lang w:eastAsia="en-US"/>
        </w:rPr>
        <w:t>I</w:t>
      </w:r>
    </w:p>
    <w:p w:rsidR="002F5CE5" w:rsidRPr="002F5CE5" w:rsidRDefault="002F5CE5" w:rsidP="002F5CE5">
      <w:pPr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2F5CE5">
        <w:rPr>
          <w:rFonts w:eastAsiaTheme="minorHAnsi"/>
          <w:sz w:val="22"/>
          <w:szCs w:val="22"/>
          <w:lang w:eastAsia="en-US"/>
        </w:rPr>
        <w:tab/>
        <w:t xml:space="preserve">Na temelju rezultata provedenog postupka ograničenog prikupljanja ponuda za održavanje javne rasvjete za razdoblje ožujak 2014. – ožujak 2018.g., Općinsko vijeće općine Veliko Trgovišće prihvaća kao najpovoljniju ponudu ponuditelja </w:t>
      </w:r>
      <w:r w:rsidRPr="002F5CE5">
        <w:rPr>
          <w:rFonts w:eastAsiaTheme="minorHAnsi"/>
          <w:b/>
          <w:sz w:val="22"/>
          <w:szCs w:val="22"/>
          <w:lang w:eastAsia="en-US"/>
        </w:rPr>
        <w:t>„Šćukanec“ Elektroinstalatersko frizerski obrt</w:t>
      </w:r>
      <w:r w:rsidRPr="002F5CE5">
        <w:rPr>
          <w:rFonts w:eastAsiaTheme="minorHAnsi"/>
          <w:sz w:val="22"/>
          <w:szCs w:val="22"/>
          <w:lang w:eastAsia="en-US"/>
        </w:rPr>
        <w:t>, Trg Stjepana i Franje Tuđmana 3, 49214 Veliko Trgovišće.</w:t>
      </w:r>
    </w:p>
    <w:p w:rsidR="002F5CE5" w:rsidRPr="002F5CE5" w:rsidRDefault="002F5CE5" w:rsidP="002F5CE5">
      <w:pPr>
        <w:spacing w:line="276" w:lineRule="auto"/>
        <w:rPr>
          <w:rFonts w:eastAsiaTheme="minorHAnsi"/>
          <w:sz w:val="22"/>
          <w:szCs w:val="22"/>
          <w:lang w:eastAsia="en-US"/>
        </w:rPr>
      </w:pPr>
    </w:p>
    <w:p w:rsidR="002F5CE5" w:rsidRPr="002F5CE5" w:rsidRDefault="002F5CE5" w:rsidP="002F5CE5">
      <w:pPr>
        <w:spacing w:line="276" w:lineRule="auto"/>
        <w:jc w:val="center"/>
        <w:rPr>
          <w:rFonts w:eastAsiaTheme="minorHAnsi"/>
          <w:b/>
          <w:sz w:val="22"/>
          <w:szCs w:val="22"/>
          <w:lang w:eastAsia="en-US"/>
        </w:rPr>
      </w:pPr>
      <w:r w:rsidRPr="002F5CE5">
        <w:rPr>
          <w:rFonts w:eastAsiaTheme="minorHAnsi"/>
          <w:b/>
          <w:sz w:val="22"/>
          <w:szCs w:val="22"/>
          <w:lang w:eastAsia="en-US"/>
        </w:rPr>
        <w:t>II</w:t>
      </w:r>
    </w:p>
    <w:p w:rsidR="002F5CE5" w:rsidRPr="002F5CE5" w:rsidRDefault="002F5CE5" w:rsidP="006C13A7">
      <w:pPr>
        <w:spacing w:line="276" w:lineRule="auto"/>
        <w:ind w:firstLine="708"/>
        <w:jc w:val="both"/>
        <w:rPr>
          <w:rFonts w:eastAsiaTheme="minorHAnsi"/>
          <w:sz w:val="22"/>
          <w:szCs w:val="22"/>
          <w:lang w:eastAsia="en-US"/>
        </w:rPr>
      </w:pPr>
      <w:r w:rsidRPr="002F5CE5">
        <w:rPr>
          <w:rFonts w:eastAsiaTheme="minorHAnsi"/>
          <w:sz w:val="22"/>
          <w:szCs w:val="22"/>
          <w:lang w:eastAsia="en-US"/>
        </w:rPr>
        <w:t>Temeljem ove Odluke, nadležno tijelo će sa ponuditeljem „Šćukanec“ Elektroinstalatersko frizerski obrt zaključiti Ugovor o povjeravanju obavljanja komunalnih poslova održavanje javne rasvjete, kojim će se urediti međusobna prava i obveze.</w:t>
      </w:r>
    </w:p>
    <w:p w:rsidR="002F5CE5" w:rsidRPr="002F5CE5" w:rsidRDefault="002F5CE5" w:rsidP="002F5CE5">
      <w:pPr>
        <w:spacing w:line="276" w:lineRule="auto"/>
        <w:rPr>
          <w:rFonts w:eastAsiaTheme="minorHAnsi"/>
          <w:sz w:val="22"/>
          <w:szCs w:val="22"/>
          <w:lang w:eastAsia="en-US"/>
        </w:rPr>
      </w:pPr>
    </w:p>
    <w:p w:rsidR="002F5CE5" w:rsidRPr="002F5CE5" w:rsidRDefault="002F5CE5" w:rsidP="002F5CE5">
      <w:pPr>
        <w:spacing w:line="276" w:lineRule="auto"/>
        <w:jc w:val="center"/>
        <w:rPr>
          <w:rFonts w:eastAsiaTheme="minorHAnsi"/>
          <w:b/>
          <w:sz w:val="22"/>
          <w:szCs w:val="22"/>
          <w:lang w:eastAsia="en-US"/>
        </w:rPr>
      </w:pPr>
      <w:r w:rsidRPr="002F5CE5">
        <w:rPr>
          <w:rFonts w:eastAsiaTheme="minorHAnsi"/>
          <w:b/>
          <w:sz w:val="22"/>
          <w:szCs w:val="22"/>
          <w:lang w:eastAsia="en-US"/>
        </w:rPr>
        <w:t>III</w:t>
      </w:r>
    </w:p>
    <w:p w:rsidR="002F5CE5" w:rsidRPr="002F5CE5" w:rsidRDefault="002F5CE5" w:rsidP="006C13A7">
      <w:pPr>
        <w:spacing w:line="276" w:lineRule="auto"/>
        <w:ind w:firstLine="708"/>
        <w:jc w:val="both"/>
        <w:rPr>
          <w:rFonts w:eastAsiaTheme="minorHAnsi"/>
          <w:sz w:val="22"/>
          <w:szCs w:val="22"/>
          <w:lang w:eastAsia="en-US"/>
        </w:rPr>
      </w:pPr>
      <w:r w:rsidRPr="002F5CE5">
        <w:rPr>
          <w:rFonts w:eastAsiaTheme="minorHAnsi"/>
          <w:sz w:val="22"/>
          <w:szCs w:val="22"/>
          <w:lang w:eastAsia="en-US"/>
        </w:rPr>
        <w:t>Sastavni dio ugovora iz točke II. ove Odluke je i troškovnik koji je od strane ponuditelja dostavljen uz ponudu od 04.ožujka 2014.godine.</w:t>
      </w:r>
    </w:p>
    <w:p w:rsidR="002F5CE5" w:rsidRPr="002F5CE5" w:rsidRDefault="002F5CE5" w:rsidP="002F5CE5">
      <w:pPr>
        <w:spacing w:line="276" w:lineRule="auto"/>
        <w:rPr>
          <w:rFonts w:eastAsiaTheme="minorHAnsi"/>
          <w:sz w:val="22"/>
          <w:szCs w:val="22"/>
          <w:lang w:eastAsia="en-US"/>
        </w:rPr>
      </w:pPr>
    </w:p>
    <w:p w:rsidR="002F5CE5" w:rsidRPr="002F5CE5" w:rsidRDefault="002F5CE5" w:rsidP="002F5CE5">
      <w:pPr>
        <w:spacing w:line="276" w:lineRule="auto"/>
        <w:jc w:val="center"/>
        <w:rPr>
          <w:rFonts w:eastAsiaTheme="minorHAnsi"/>
          <w:b/>
          <w:sz w:val="22"/>
          <w:szCs w:val="22"/>
          <w:lang w:eastAsia="en-US"/>
        </w:rPr>
      </w:pPr>
      <w:r w:rsidRPr="002F5CE5">
        <w:rPr>
          <w:rFonts w:eastAsiaTheme="minorHAnsi"/>
          <w:b/>
          <w:sz w:val="22"/>
          <w:szCs w:val="22"/>
          <w:lang w:eastAsia="en-US"/>
        </w:rPr>
        <w:t>IV</w:t>
      </w:r>
    </w:p>
    <w:p w:rsidR="002F5CE5" w:rsidRPr="002F5CE5" w:rsidRDefault="002F5CE5" w:rsidP="006C13A7">
      <w:pPr>
        <w:spacing w:line="276" w:lineRule="auto"/>
        <w:ind w:firstLine="708"/>
        <w:jc w:val="both"/>
        <w:rPr>
          <w:rFonts w:eastAsiaTheme="minorHAnsi"/>
          <w:sz w:val="22"/>
          <w:szCs w:val="22"/>
          <w:lang w:eastAsia="en-US"/>
        </w:rPr>
      </w:pPr>
      <w:r w:rsidRPr="002F5CE5">
        <w:rPr>
          <w:rFonts w:eastAsiaTheme="minorHAnsi"/>
          <w:sz w:val="22"/>
          <w:szCs w:val="22"/>
          <w:lang w:eastAsia="en-US"/>
        </w:rPr>
        <w:t>Ova Odluka stupa na snagu prvog dana od dana objave, a objavit će se u „Službenom glasniku Krapinsko-zagorske županije“.</w:t>
      </w:r>
    </w:p>
    <w:p w:rsidR="002F5CE5" w:rsidRPr="002F5CE5" w:rsidRDefault="002F5CE5" w:rsidP="002F5CE5">
      <w:pPr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2F5CE5" w:rsidRPr="002F5CE5" w:rsidRDefault="002F5CE5" w:rsidP="002F5CE5">
      <w:pPr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2F5CE5" w:rsidRPr="002F5CE5" w:rsidRDefault="002F5CE5" w:rsidP="002F5CE5">
      <w:pPr>
        <w:spacing w:line="276" w:lineRule="auto"/>
        <w:jc w:val="center"/>
        <w:rPr>
          <w:rFonts w:eastAsiaTheme="minorHAnsi"/>
          <w:b/>
          <w:sz w:val="22"/>
          <w:szCs w:val="22"/>
          <w:lang w:eastAsia="en-US"/>
        </w:rPr>
      </w:pPr>
      <w:r w:rsidRPr="002F5CE5">
        <w:rPr>
          <w:rFonts w:eastAsiaTheme="minorHAnsi"/>
          <w:b/>
          <w:sz w:val="22"/>
          <w:szCs w:val="22"/>
          <w:lang w:eastAsia="en-US"/>
        </w:rPr>
        <w:t>O b r a z l o ž e n j e</w:t>
      </w:r>
    </w:p>
    <w:p w:rsidR="002F5CE5" w:rsidRPr="002F5CE5" w:rsidRDefault="002F5CE5" w:rsidP="002F5CE5">
      <w:pPr>
        <w:spacing w:line="276" w:lineRule="auto"/>
        <w:jc w:val="center"/>
        <w:rPr>
          <w:rFonts w:eastAsiaTheme="minorHAnsi"/>
          <w:b/>
          <w:sz w:val="22"/>
          <w:szCs w:val="22"/>
          <w:lang w:eastAsia="en-US"/>
        </w:rPr>
      </w:pPr>
    </w:p>
    <w:p w:rsidR="002F5CE5" w:rsidRPr="002F5CE5" w:rsidRDefault="002F5CE5" w:rsidP="002F5CE5">
      <w:pPr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2F5CE5">
        <w:rPr>
          <w:rFonts w:eastAsiaTheme="minorHAnsi"/>
          <w:sz w:val="22"/>
          <w:szCs w:val="22"/>
          <w:lang w:eastAsia="en-US"/>
        </w:rPr>
        <w:tab/>
        <w:t>Po provedenom postupku ograničenog prikupljanja ponuda za održavanje javne rasvjete na području Općine Veliko Trgovišće za razdoblje od četiri godine, s traženjem za dostavu ponude od pet ponuditelja, u otvorenom roku pristigle su tri ponude slijedećih ponuditelja:</w:t>
      </w:r>
    </w:p>
    <w:p w:rsidR="002F5CE5" w:rsidRPr="002F5CE5" w:rsidRDefault="002F5CE5" w:rsidP="002F5CE5">
      <w:pPr>
        <w:numPr>
          <w:ilvl w:val="0"/>
          <w:numId w:val="2"/>
        </w:numPr>
        <w:spacing w:after="200" w:line="276" w:lineRule="auto"/>
        <w:contextualSpacing/>
        <w:rPr>
          <w:rFonts w:eastAsiaTheme="minorHAnsi"/>
          <w:b/>
          <w:sz w:val="22"/>
          <w:szCs w:val="22"/>
          <w:lang w:eastAsia="en-US"/>
        </w:rPr>
      </w:pPr>
      <w:r w:rsidRPr="002F5CE5">
        <w:rPr>
          <w:rFonts w:eastAsiaTheme="minorHAnsi"/>
          <w:sz w:val="22"/>
          <w:szCs w:val="22"/>
          <w:lang w:eastAsia="en-US"/>
        </w:rPr>
        <w:lastRenderedPageBreak/>
        <w:t xml:space="preserve">„Šćukanec“ Elektroinstalatersko frizerski obrt, Trg Stjepana i Franje Tuđmana 3, Veliko Trgovišće  sa iznosom ponude od </w:t>
      </w:r>
      <w:r w:rsidRPr="002F5CE5">
        <w:rPr>
          <w:rFonts w:eastAsiaTheme="minorHAnsi"/>
          <w:b/>
          <w:sz w:val="22"/>
          <w:szCs w:val="22"/>
          <w:lang w:eastAsia="en-US"/>
        </w:rPr>
        <w:t>32.445,25 kn s PDV-om</w:t>
      </w:r>
    </w:p>
    <w:p w:rsidR="002F5CE5" w:rsidRPr="002F5CE5" w:rsidRDefault="002F5CE5" w:rsidP="002F5CE5">
      <w:pPr>
        <w:numPr>
          <w:ilvl w:val="0"/>
          <w:numId w:val="2"/>
        </w:numPr>
        <w:spacing w:after="200" w:line="276" w:lineRule="auto"/>
        <w:contextualSpacing/>
        <w:rPr>
          <w:rFonts w:eastAsiaTheme="minorHAnsi"/>
          <w:b/>
          <w:sz w:val="22"/>
          <w:szCs w:val="22"/>
          <w:lang w:eastAsia="en-US"/>
        </w:rPr>
      </w:pPr>
      <w:r w:rsidRPr="002F5CE5">
        <w:rPr>
          <w:rFonts w:eastAsiaTheme="minorHAnsi"/>
          <w:sz w:val="22"/>
          <w:szCs w:val="22"/>
          <w:lang w:eastAsia="en-US"/>
        </w:rPr>
        <w:t xml:space="preserve">„ELMO“ Elektrotehnički obrt, Pavlovec Zabočki 46, Zabok sa iznosom ponude od </w:t>
      </w:r>
      <w:r w:rsidRPr="002F5CE5">
        <w:rPr>
          <w:rFonts w:eastAsiaTheme="minorHAnsi"/>
          <w:b/>
          <w:sz w:val="22"/>
          <w:szCs w:val="22"/>
          <w:lang w:eastAsia="en-US"/>
        </w:rPr>
        <w:t>35.212,89 kn s PDV-om</w:t>
      </w:r>
    </w:p>
    <w:p w:rsidR="002F5CE5" w:rsidRPr="002F5CE5" w:rsidRDefault="002F5CE5" w:rsidP="002F5CE5">
      <w:pPr>
        <w:numPr>
          <w:ilvl w:val="0"/>
          <w:numId w:val="2"/>
        </w:numPr>
        <w:spacing w:after="200" w:line="276" w:lineRule="auto"/>
        <w:contextualSpacing/>
        <w:rPr>
          <w:rFonts w:eastAsiaTheme="minorHAnsi"/>
          <w:b/>
          <w:sz w:val="22"/>
          <w:szCs w:val="22"/>
          <w:lang w:eastAsia="en-US"/>
        </w:rPr>
      </w:pPr>
      <w:r w:rsidRPr="002F5CE5">
        <w:rPr>
          <w:rFonts w:eastAsiaTheme="minorHAnsi"/>
          <w:sz w:val="22"/>
          <w:szCs w:val="22"/>
          <w:lang w:eastAsia="en-US"/>
        </w:rPr>
        <w:t xml:space="preserve">„ETRA“ Elektroinstalacije, metal i trgovina, Švaljkovec 14, Sv.Križ Začretje sa iznosom ponude od </w:t>
      </w:r>
      <w:r w:rsidRPr="002F5CE5">
        <w:rPr>
          <w:rFonts w:eastAsiaTheme="minorHAnsi"/>
          <w:b/>
          <w:sz w:val="22"/>
          <w:szCs w:val="22"/>
          <w:lang w:eastAsia="en-US"/>
        </w:rPr>
        <w:t xml:space="preserve">33.992,59 kn s PDV-om </w:t>
      </w:r>
    </w:p>
    <w:p w:rsidR="002F5CE5" w:rsidRPr="002F5CE5" w:rsidRDefault="002F5CE5" w:rsidP="002F5CE5">
      <w:pPr>
        <w:spacing w:line="276" w:lineRule="auto"/>
        <w:ind w:firstLine="708"/>
        <w:jc w:val="both"/>
        <w:rPr>
          <w:rFonts w:eastAsiaTheme="minorHAnsi"/>
          <w:sz w:val="22"/>
          <w:szCs w:val="22"/>
          <w:lang w:eastAsia="en-US"/>
        </w:rPr>
      </w:pPr>
    </w:p>
    <w:p w:rsidR="002F5CE5" w:rsidRPr="002F5CE5" w:rsidRDefault="002F5CE5" w:rsidP="002F5CE5">
      <w:pPr>
        <w:spacing w:line="276" w:lineRule="auto"/>
        <w:ind w:firstLine="708"/>
        <w:jc w:val="both"/>
        <w:rPr>
          <w:rFonts w:eastAsiaTheme="minorHAnsi"/>
          <w:sz w:val="22"/>
          <w:szCs w:val="22"/>
          <w:lang w:eastAsia="en-US"/>
        </w:rPr>
      </w:pPr>
      <w:r w:rsidRPr="002F5CE5">
        <w:rPr>
          <w:rFonts w:eastAsiaTheme="minorHAnsi"/>
          <w:sz w:val="22"/>
          <w:szCs w:val="22"/>
          <w:lang w:eastAsia="en-US"/>
        </w:rPr>
        <w:t>Stručno povjerenstvo za pripremu i provedbu postupka prikupljanja ponuda za obavljanje komunalne djelatnosti održavanje javne rasvjete na svojoj sjednici održanoj dana 10.03.2014.g. izvršilo je pregled i ocjenu pristiglih ponuda i utvrdilo slijedeće: ponuda ponuditelja „ELMO“ Elektrotehnički obrt ocijenjena je kao nepotpuna pošto nisu dostavljeni dokazi traženi Pozivom na dostavu ponude za održavanje javne rasvjete od 19.02.2014.g., dok su ostale dvije kompletne i u potpunosti zadovoljavaju uvjete određene Pozivom za dostavu ponude.</w:t>
      </w:r>
    </w:p>
    <w:p w:rsidR="002F5CE5" w:rsidRPr="002F5CE5" w:rsidRDefault="002F5CE5" w:rsidP="002F5CE5">
      <w:pPr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2F5CE5">
        <w:rPr>
          <w:rFonts w:eastAsiaTheme="minorHAnsi"/>
          <w:sz w:val="22"/>
          <w:szCs w:val="22"/>
          <w:lang w:eastAsia="en-US"/>
        </w:rPr>
        <w:t>Sukladno kriteriju za o</w:t>
      </w:r>
      <w:r w:rsidR="008D5109">
        <w:rPr>
          <w:rFonts w:eastAsiaTheme="minorHAnsi"/>
          <w:sz w:val="22"/>
          <w:szCs w:val="22"/>
          <w:lang w:eastAsia="en-US"/>
        </w:rPr>
        <w:t xml:space="preserve">dabir ponude (najniža cijena),  </w:t>
      </w:r>
      <w:r w:rsidRPr="002F5CE5">
        <w:rPr>
          <w:rFonts w:eastAsiaTheme="minorHAnsi"/>
          <w:sz w:val="22"/>
          <w:szCs w:val="22"/>
          <w:lang w:eastAsia="en-US"/>
        </w:rPr>
        <w:t xml:space="preserve"> </w:t>
      </w:r>
      <w:r w:rsidR="008D5109">
        <w:rPr>
          <w:rFonts w:eastAsiaTheme="minorHAnsi"/>
          <w:sz w:val="22"/>
          <w:szCs w:val="22"/>
          <w:lang w:eastAsia="en-US"/>
        </w:rPr>
        <w:t>najpovoljnijom ponudom ocijenjena je  ponuda</w:t>
      </w:r>
      <w:r w:rsidRPr="002F5CE5">
        <w:rPr>
          <w:rFonts w:eastAsiaTheme="minorHAnsi"/>
          <w:sz w:val="22"/>
          <w:szCs w:val="22"/>
          <w:lang w:eastAsia="en-US"/>
        </w:rPr>
        <w:t xml:space="preserve"> ponuditelja „Šćukanec“ Elektroinstalatersko frizerski obrt, Trg Stjepana i Fra</w:t>
      </w:r>
      <w:r w:rsidR="008D5109">
        <w:rPr>
          <w:rFonts w:eastAsiaTheme="minorHAnsi"/>
          <w:sz w:val="22"/>
          <w:szCs w:val="22"/>
          <w:lang w:eastAsia="en-US"/>
        </w:rPr>
        <w:t>nje Tuđmana 3, Veliko Trgovišće te je nakon provedenog postupka donijeta je odluka</w:t>
      </w:r>
      <w:r w:rsidRPr="002F5CE5">
        <w:rPr>
          <w:rFonts w:eastAsiaTheme="minorHAnsi"/>
          <w:sz w:val="22"/>
          <w:szCs w:val="22"/>
          <w:lang w:eastAsia="en-US"/>
        </w:rPr>
        <w:t xml:space="preserve"> kao u dispozitivu.</w:t>
      </w:r>
    </w:p>
    <w:p w:rsidR="002F5CE5" w:rsidRPr="002F5CE5" w:rsidRDefault="002F5CE5" w:rsidP="002F5CE5">
      <w:pPr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2F5CE5">
        <w:rPr>
          <w:rFonts w:eastAsiaTheme="minorHAnsi"/>
          <w:sz w:val="22"/>
          <w:szCs w:val="22"/>
          <w:lang w:eastAsia="en-US"/>
        </w:rPr>
        <w:tab/>
        <w:t>Po konačnosti ove Odluke, nadležno će tijelo zaključiti Ugovor s odabranim ponuditeljem.</w:t>
      </w:r>
    </w:p>
    <w:p w:rsidR="008D5109" w:rsidRPr="002F5CE5" w:rsidRDefault="008D5109" w:rsidP="008D5109">
      <w:pPr>
        <w:spacing w:line="276" w:lineRule="auto"/>
        <w:rPr>
          <w:rFonts w:eastAsiaTheme="minorHAnsi"/>
          <w:sz w:val="22"/>
          <w:szCs w:val="22"/>
          <w:lang w:eastAsia="en-US"/>
        </w:rPr>
      </w:pPr>
    </w:p>
    <w:p w:rsidR="008D5109" w:rsidRPr="002F5CE5" w:rsidRDefault="008D5109" w:rsidP="008D5109">
      <w:pPr>
        <w:spacing w:line="276" w:lineRule="auto"/>
        <w:ind w:firstLine="708"/>
        <w:rPr>
          <w:rFonts w:eastAsiaTheme="minorHAnsi"/>
          <w:b/>
          <w:sz w:val="22"/>
          <w:szCs w:val="22"/>
          <w:lang w:eastAsia="en-US"/>
        </w:rPr>
      </w:pPr>
      <w:r w:rsidRPr="002F5CE5">
        <w:rPr>
          <w:rFonts w:eastAsiaTheme="minorHAnsi"/>
          <w:b/>
          <w:sz w:val="22"/>
          <w:szCs w:val="22"/>
          <w:lang w:eastAsia="en-US"/>
        </w:rPr>
        <w:t>Uputa o pravnom lijeku:</w:t>
      </w:r>
    </w:p>
    <w:p w:rsidR="008D5109" w:rsidRPr="002F5CE5" w:rsidRDefault="008D5109" w:rsidP="008D5109">
      <w:pPr>
        <w:spacing w:line="276" w:lineRule="auto"/>
        <w:ind w:firstLine="708"/>
        <w:jc w:val="both"/>
        <w:rPr>
          <w:rFonts w:eastAsiaTheme="minorHAnsi"/>
          <w:sz w:val="22"/>
          <w:szCs w:val="22"/>
          <w:lang w:eastAsia="en-US"/>
        </w:rPr>
      </w:pPr>
      <w:r w:rsidRPr="002F5CE5">
        <w:rPr>
          <w:rFonts w:eastAsiaTheme="minorHAnsi"/>
          <w:sz w:val="22"/>
          <w:szCs w:val="22"/>
          <w:lang w:eastAsia="en-US"/>
        </w:rPr>
        <w:t xml:space="preserve">Sukladno odredbi stavka 7.članka 15. Zakona o komunalnom gospodarstvu („Narodne novine“ broj: 26/03.-pročišćeni tekst, 82/04., 110/04., 178/04., 38/09., 79/09., 153/09., 49/11., 84/11., 90/11., 144/12., 94/13. i 153/13), protiv ove Odluke ne može se izjaviti žalba, ali se može pokrenuti upravni spor kod Upravnog suda Republike Hrvatske u Zagrebu, u roku 30 dana od dana dostave rješenja. </w:t>
      </w:r>
    </w:p>
    <w:p w:rsidR="008D5109" w:rsidRPr="002F5CE5" w:rsidRDefault="008D5109" w:rsidP="008D5109">
      <w:pPr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2F5CE5">
        <w:rPr>
          <w:rFonts w:eastAsiaTheme="minorHAnsi"/>
          <w:sz w:val="22"/>
          <w:szCs w:val="22"/>
          <w:lang w:eastAsia="en-US"/>
        </w:rPr>
        <w:tab/>
        <w:t>Tužbu treba predati neposredno Upravnom sudu Republike Hrvatske ili putem pošte preporučeno,a može se izjaviti i usmeno na zapisnik kod redovnog suda nadležnog za pružanje pravne pomoći.</w:t>
      </w:r>
    </w:p>
    <w:p w:rsidR="008D5109" w:rsidRPr="002F5CE5" w:rsidRDefault="008D5109" w:rsidP="008D5109">
      <w:pPr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2F5CE5">
        <w:rPr>
          <w:rFonts w:eastAsiaTheme="minorHAnsi"/>
          <w:sz w:val="22"/>
          <w:szCs w:val="22"/>
          <w:lang w:eastAsia="en-US"/>
        </w:rPr>
        <w:tab/>
        <w:t>Uz tužbu podnose se i dvije preslike pobijenog rješenja, te primjerak tužbe za tuženo tijelo.</w:t>
      </w:r>
    </w:p>
    <w:p w:rsidR="002F5CE5" w:rsidRPr="002F5CE5" w:rsidRDefault="002F5CE5" w:rsidP="002F5CE5">
      <w:pPr>
        <w:spacing w:line="276" w:lineRule="auto"/>
        <w:rPr>
          <w:rFonts w:eastAsiaTheme="minorHAnsi"/>
          <w:sz w:val="22"/>
          <w:szCs w:val="22"/>
          <w:lang w:eastAsia="en-US"/>
        </w:rPr>
      </w:pPr>
    </w:p>
    <w:p w:rsidR="002F5CE5" w:rsidRPr="002F5CE5" w:rsidRDefault="002F5CE5" w:rsidP="002F5CE5">
      <w:pPr>
        <w:spacing w:line="276" w:lineRule="auto"/>
        <w:rPr>
          <w:rFonts w:eastAsiaTheme="minorHAnsi"/>
          <w:sz w:val="22"/>
          <w:szCs w:val="22"/>
          <w:lang w:eastAsia="en-US"/>
        </w:rPr>
      </w:pPr>
    </w:p>
    <w:p w:rsidR="002F5CE5" w:rsidRPr="002F5CE5" w:rsidRDefault="002F5CE5" w:rsidP="002F5CE5">
      <w:pPr>
        <w:spacing w:line="276" w:lineRule="auto"/>
        <w:rPr>
          <w:rFonts w:eastAsiaTheme="minorHAnsi"/>
          <w:sz w:val="22"/>
          <w:szCs w:val="22"/>
          <w:lang w:eastAsia="en-US"/>
        </w:rPr>
      </w:pPr>
    </w:p>
    <w:p w:rsidR="002F5CE5" w:rsidRPr="002F5CE5" w:rsidRDefault="002F5CE5" w:rsidP="002F5CE5">
      <w:pPr>
        <w:spacing w:line="276" w:lineRule="auto"/>
        <w:rPr>
          <w:rFonts w:eastAsiaTheme="minorHAnsi"/>
          <w:sz w:val="22"/>
          <w:szCs w:val="22"/>
          <w:lang w:eastAsia="en-US"/>
        </w:rPr>
      </w:pPr>
      <w:r w:rsidRPr="002F5CE5">
        <w:rPr>
          <w:rFonts w:eastAsiaTheme="minorHAnsi"/>
          <w:sz w:val="22"/>
          <w:szCs w:val="22"/>
          <w:lang w:eastAsia="en-US"/>
        </w:rPr>
        <w:t xml:space="preserve">                                                                                    </w:t>
      </w:r>
      <w:r>
        <w:rPr>
          <w:rFonts w:eastAsiaTheme="minorHAnsi"/>
          <w:sz w:val="22"/>
          <w:szCs w:val="22"/>
          <w:lang w:eastAsia="en-US"/>
        </w:rPr>
        <w:t xml:space="preserve">                          </w:t>
      </w:r>
      <w:r w:rsidRPr="002F5CE5">
        <w:rPr>
          <w:rFonts w:eastAsiaTheme="minorHAnsi"/>
          <w:sz w:val="22"/>
          <w:szCs w:val="22"/>
          <w:lang w:eastAsia="en-US"/>
        </w:rPr>
        <w:t xml:space="preserve">   PREDSJEDNIK OPĆINSKOG</w:t>
      </w:r>
    </w:p>
    <w:p w:rsidR="002F5CE5" w:rsidRPr="002F5CE5" w:rsidRDefault="002F5CE5" w:rsidP="002F5CE5">
      <w:pPr>
        <w:spacing w:line="276" w:lineRule="auto"/>
        <w:rPr>
          <w:rFonts w:eastAsiaTheme="minorHAnsi"/>
          <w:sz w:val="22"/>
          <w:szCs w:val="22"/>
          <w:lang w:eastAsia="en-US"/>
        </w:rPr>
      </w:pPr>
      <w:r w:rsidRPr="002F5CE5">
        <w:rPr>
          <w:rFonts w:eastAsiaTheme="minorHAns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VIJEĆA</w:t>
      </w:r>
    </w:p>
    <w:p w:rsidR="002F5CE5" w:rsidRPr="002F5CE5" w:rsidRDefault="002F5CE5" w:rsidP="002F5CE5">
      <w:pPr>
        <w:spacing w:line="276" w:lineRule="auto"/>
        <w:rPr>
          <w:rFonts w:eastAsiaTheme="minorHAnsi"/>
          <w:sz w:val="22"/>
          <w:szCs w:val="22"/>
          <w:lang w:eastAsia="en-US"/>
        </w:rPr>
      </w:pPr>
      <w:r w:rsidRPr="002F5CE5">
        <w:rPr>
          <w:rFonts w:eastAsiaTheme="minorHAnsi"/>
          <w:sz w:val="22"/>
          <w:szCs w:val="22"/>
          <w:lang w:eastAsia="en-US"/>
        </w:rPr>
        <w:t xml:space="preserve">                                                                                      </w:t>
      </w:r>
      <w:r>
        <w:rPr>
          <w:rFonts w:eastAsiaTheme="minorHAnsi"/>
          <w:sz w:val="22"/>
          <w:szCs w:val="22"/>
          <w:lang w:eastAsia="en-US"/>
        </w:rPr>
        <w:t xml:space="preserve">                              </w:t>
      </w:r>
      <w:r w:rsidRPr="002F5CE5">
        <w:rPr>
          <w:rFonts w:eastAsiaTheme="minorHAnsi"/>
          <w:sz w:val="22"/>
          <w:szCs w:val="22"/>
          <w:lang w:eastAsia="en-US"/>
        </w:rPr>
        <w:t xml:space="preserve">  Mladen Horvatin, ing.o.t.</w:t>
      </w:r>
    </w:p>
    <w:p w:rsidR="002F5CE5" w:rsidRPr="002F5CE5" w:rsidRDefault="002F5CE5" w:rsidP="00CC73C9">
      <w:pPr>
        <w:jc w:val="center"/>
        <w:rPr>
          <w:b/>
          <w:sz w:val="22"/>
          <w:szCs w:val="22"/>
        </w:rPr>
      </w:pPr>
    </w:p>
    <w:p w:rsidR="002F5CE5" w:rsidRPr="002F5CE5" w:rsidRDefault="002F5CE5" w:rsidP="00CC73C9">
      <w:pPr>
        <w:jc w:val="center"/>
        <w:rPr>
          <w:b/>
          <w:sz w:val="22"/>
          <w:szCs w:val="22"/>
        </w:rPr>
      </w:pPr>
    </w:p>
    <w:p w:rsidR="00CC73C9" w:rsidRPr="002F5CE5" w:rsidRDefault="00CC73C9" w:rsidP="002F5CE5">
      <w:pPr>
        <w:rPr>
          <w:b/>
          <w:sz w:val="22"/>
          <w:szCs w:val="22"/>
        </w:rPr>
      </w:pPr>
    </w:p>
    <w:p w:rsidR="00CC73C9" w:rsidRPr="002F5CE5" w:rsidRDefault="00CC73C9" w:rsidP="00CC73C9">
      <w:pPr>
        <w:jc w:val="both"/>
        <w:rPr>
          <w:sz w:val="22"/>
          <w:szCs w:val="22"/>
        </w:rPr>
      </w:pPr>
    </w:p>
    <w:p w:rsidR="006C13A7" w:rsidRPr="006C13A7" w:rsidRDefault="006C13A7" w:rsidP="006C13A7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6C13A7" w:rsidRPr="006C13A7" w:rsidRDefault="006C13A7" w:rsidP="006C13A7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6C13A7">
        <w:rPr>
          <w:rFonts w:eastAsia="Calibri"/>
          <w:sz w:val="22"/>
          <w:szCs w:val="22"/>
          <w:lang w:eastAsia="en-US"/>
        </w:rPr>
        <w:t>Dostavlja se:</w:t>
      </w:r>
    </w:p>
    <w:p w:rsidR="006C13A7" w:rsidRPr="006C13A7" w:rsidRDefault="006C13A7" w:rsidP="006C13A7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6C13A7">
        <w:rPr>
          <w:rFonts w:eastAsia="Calibri"/>
          <w:sz w:val="22"/>
          <w:szCs w:val="22"/>
          <w:lang w:eastAsia="en-US"/>
        </w:rPr>
        <w:t>Ponuditeljima – svima</w:t>
      </w:r>
    </w:p>
    <w:p w:rsidR="006C13A7" w:rsidRPr="006C13A7" w:rsidRDefault="006C13A7" w:rsidP="006C13A7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6C13A7">
        <w:rPr>
          <w:rFonts w:eastAsia="Calibri"/>
          <w:sz w:val="22"/>
          <w:szCs w:val="22"/>
          <w:lang w:eastAsia="en-US"/>
        </w:rPr>
        <w:t>Računovodstvo, ovdje</w:t>
      </w:r>
    </w:p>
    <w:p w:rsidR="006C13A7" w:rsidRPr="006C13A7" w:rsidRDefault="006C13A7" w:rsidP="006C13A7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6C13A7">
        <w:rPr>
          <w:rFonts w:eastAsia="Calibri"/>
          <w:sz w:val="22"/>
          <w:szCs w:val="22"/>
          <w:lang w:eastAsia="en-US"/>
        </w:rPr>
        <w:t>Evidencija, ovdje</w:t>
      </w:r>
    </w:p>
    <w:p w:rsidR="006C13A7" w:rsidRPr="006C13A7" w:rsidRDefault="006C13A7" w:rsidP="006C13A7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6C13A7">
        <w:rPr>
          <w:rFonts w:eastAsia="Calibri"/>
          <w:sz w:val="22"/>
          <w:szCs w:val="22"/>
          <w:lang w:eastAsia="en-US"/>
        </w:rPr>
        <w:t>Arhiva, ovdje</w:t>
      </w:r>
    </w:p>
    <w:p w:rsidR="00AB0B1D" w:rsidRPr="002F5CE5" w:rsidRDefault="00AB0B1D">
      <w:pPr>
        <w:rPr>
          <w:sz w:val="22"/>
          <w:szCs w:val="22"/>
        </w:rPr>
      </w:pPr>
    </w:p>
    <w:sectPr w:rsidR="00AB0B1D" w:rsidRPr="002F5C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63E21"/>
    <w:multiLevelType w:val="hybridMultilevel"/>
    <w:tmpl w:val="93AA8C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A9520B"/>
    <w:multiLevelType w:val="hybridMultilevel"/>
    <w:tmpl w:val="08923020"/>
    <w:lvl w:ilvl="0" w:tplc="9148FCD4">
      <w:start w:val="1"/>
      <w:numFmt w:val="decimal"/>
      <w:lvlText w:val="%1."/>
      <w:lvlJc w:val="left"/>
      <w:pPr>
        <w:ind w:left="1065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8EE1832"/>
    <w:multiLevelType w:val="hybridMultilevel"/>
    <w:tmpl w:val="0344916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3C9"/>
    <w:rsid w:val="002F5CE5"/>
    <w:rsid w:val="0049330D"/>
    <w:rsid w:val="006C13A7"/>
    <w:rsid w:val="008D5109"/>
    <w:rsid w:val="00AB0B1D"/>
    <w:rsid w:val="00CC73C9"/>
    <w:rsid w:val="00E61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opcina VT</Company>
  <LinksUpToDate>false</LinksUpToDate>
  <CharactersWithSpaces>4530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</cp:lastModifiedBy>
  <cp:revision>2</cp:revision>
  <dcterms:created xsi:type="dcterms:W3CDTF">2016-02-16T09:10:00Z</dcterms:created>
  <dcterms:modified xsi:type="dcterms:W3CDTF">2016-02-16T09:10:00Z</dcterms:modified>
</cp:coreProperties>
</file>