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F1" w:rsidRDefault="003869F1" w:rsidP="003869F1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24A349DE" wp14:editId="27558BD0">
            <wp:extent cx="284027" cy="358444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3" cy="3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F1" w:rsidRPr="00595E63" w:rsidRDefault="003869F1" w:rsidP="00386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>KRAPINSKO ZAGORSKA ŽUPANIJA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 xml:space="preserve">  OPĆINA VELIKO TRGOVIŠĆE 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 xml:space="preserve">       OPĆINSKO VIJEĆE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>KLASA: 023-01/15-01/377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595E63">
        <w:rPr>
          <w:rFonts w:ascii="Times New Roman" w:hAnsi="Times New Roman"/>
          <w:sz w:val="24"/>
          <w:szCs w:val="24"/>
          <w:lang w:eastAsia="hr-HR"/>
        </w:rPr>
        <w:t>UR.BROJ</w:t>
      </w:r>
      <w:proofErr w:type="spellEnd"/>
      <w:r w:rsidRPr="00595E63">
        <w:rPr>
          <w:rFonts w:ascii="Times New Roman" w:hAnsi="Times New Roman"/>
          <w:sz w:val="24"/>
          <w:szCs w:val="24"/>
          <w:lang w:eastAsia="hr-HR"/>
        </w:rPr>
        <w:t>: 2197/05-15-05-</w:t>
      </w:r>
    </w:p>
    <w:p w:rsidR="003869F1" w:rsidRPr="00595E63" w:rsidRDefault="003869F1" w:rsidP="00386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95E63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595E63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595E63">
        <w:rPr>
          <w:rFonts w:ascii="Times New Roman" w:hAnsi="Times New Roman"/>
          <w:sz w:val="24"/>
          <w:szCs w:val="24"/>
          <w:lang w:eastAsia="hr-HR"/>
        </w:rPr>
        <w:t xml:space="preserve">, 23.10.2017.g. </w:t>
      </w:r>
    </w:p>
    <w:p w:rsidR="003869F1" w:rsidRPr="00595E63" w:rsidRDefault="003869F1" w:rsidP="0038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869F1" w:rsidRPr="00595E63" w:rsidRDefault="003869F1" w:rsidP="00386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869F1" w:rsidRPr="00595E63" w:rsidRDefault="003869F1" w:rsidP="003869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>Na temelju članka  48. stavka 2. Zakona o lokalnoj i područnoj (regionalnoj) samoupravi ("Narodne novine" broj 33/01, 60/01, 129/05, 109/07,</w:t>
      </w:r>
      <w:r w:rsidR="00A071CF"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125/08, 36/09, 150/11, 144/12,</w:t>
      </w: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>19/13 - pročišćeni tekst</w:t>
      </w:r>
      <w:r w:rsidR="00A071CF"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137/15.</w:t>
      </w: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i članka 35. Statuta općine Veliko </w:t>
      </w:r>
      <w:proofErr w:type="spellStart"/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("Službeni glasnik KZŽ“ broj: 23/09. i 8/13.)  Općinsko vijeće općine Veliko </w:t>
      </w:r>
      <w:proofErr w:type="spellStart"/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</w:t>
      </w:r>
      <w:r w:rsidR="00A071CF" w:rsidRPr="00595E63">
        <w:rPr>
          <w:rFonts w:ascii="Times New Roman" w:hAnsi="Times New Roman"/>
          <w:color w:val="000000"/>
          <w:sz w:val="24"/>
          <w:szCs w:val="24"/>
          <w:lang w:eastAsia="hr-HR"/>
        </w:rPr>
        <w:t>a 3</w:t>
      </w: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sjednici održanoj dana </w:t>
      </w:r>
      <w:r w:rsidR="00A071CF" w:rsidRPr="00595E63">
        <w:rPr>
          <w:rFonts w:ascii="Times New Roman" w:hAnsi="Times New Roman"/>
          <w:color w:val="000000"/>
          <w:sz w:val="24"/>
          <w:szCs w:val="24"/>
          <w:lang w:eastAsia="hr-HR"/>
        </w:rPr>
        <w:t>23</w:t>
      </w: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listopada </w:t>
      </w:r>
      <w:r w:rsidR="00A071CF" w:rsidRPr="00595E63">
        <w:rPr>
          <w:rFonts w:ascii="Times New Roman" w:hAnsi="Times New Roman"/>
          <w:color w:val="000000"/>
          <w:sz w:val="24"/>
          <w:szCs w:val="24"/>
          <w:lang w:eastAsia="hr-HR"/>
        </w:rPr>
        <w:t>2017</w:t>
      </w:r>
      <w:r w:rsidRPr="00595E63">
        <w:rPr>
          <w:rFonts w:ascii="Times New Roman" w:hAnsi="Times New Roman"/>
          <w:color w:val="000000"/>
          <w:sz w:val="24"/>
          <w:szCs w:val="24"/>
          <w:lang w:eastAsia="hr-HR"/>
        </w:rPr>
        <w:t>. godine donijelo je</w:t>
      </w:r>
    </w:p>
    <w:p w:rsidR="003869F1" w:rsidRPr="00595E63" w:rsidRDefault="003869F1" w:rsidP="003869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3869F1" w:rsidRPr="00595E63" w:rsidRDefault="003869F1" w:rsidP="003869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3869F1" w:rsidRPr="00595E63" w:rsidRDefault="003869F1" w:rsidP="0059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95E63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O D L U K U </w:t>
      </w:r>
    </w:p>
    <w:p w:rsidR="00595E63" w:rsidRPr="00595E63" w:rsidRDefault="00595E63" w:rsidP="0059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3869F1" w:rsidRPr="00595E63" w:rsidRDefault="003869F1" w:rsidP="003869F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I</w:t>
      </w:r>
    </w:p>
    <w:p w:rsidR="003869F1" w:rsidRPr="00595E63" w:rsidRDefault="003869F1" w:rsidP="003869F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869F1" w:rsidRPr="00595E63" w:rsidRDefault="003869F1" w:rsidP="003869F1">
      <w:pPr>
        <w:jc w:val="both"/>
        <w:rPr>
          <w:rFonts w:ascii="Times New Roman" w:hAnsi="Times New Roman"/>
          <w:sz w:val="24"/>
          <w:szCs w:val="24"/>
        </w:rPr>
      </w:pPr>
      <w:r w:rsidRPr="00595E63">
        <w:rPr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 xml:space="preserve">Daje se   </w:t>
      </w:r>
      <w:r w:rsidR="00E52F1B">
        <w:rPr>
          <w:rFonts w:ascii="Times New Roman" w:hAnsi="Times New Roman"/>
          <w:sz w:val="24"/>
          <w:szCs w:val="24"/>
        </w:rPr>
        <w:t>pozitivno mišljenje</w:t>
      </w:r>
      <w:bookmarkStart w:id="0" w:name="_GoBack"/>
      <w:bookmarkEnd w:id="0"/>
      <w:r w:rsidRPr="00595E63">
        <w:rPr>
          <w:rFonts w:ascii="Times New Roman" w:hAnsi="Times New Roman"/>
          <w:sz w:val="24"/>
          <w:szCs w:val="24"/>
        </w:rPr>
        <w:t xml:space="preserve"> </w:t>
      </w:r>
      <w:r w:rsidR="00A071CF" w:rsidRPr="00595E63">
        <w:rPr>
          <w:rFonts w:ascii="Times New Roman" w:hAnsi="Times New Roman"/>
          <w:sz w:val="24"/>
          <w:szCs w:val="24"/>
        </w:rPr>
        <w:t xml:space="preserve">na konačni nacrt Strategije razvoja Urbane aglomeracije Zagreb za razdoblje do 2020.godine,  izrađen od Gradskog ureda za strategijsko planiranje i razvoj Grada od listopada 2017.g.  </w:t>
      </w:r>
    </w:p>
    <w:p w:rsidR="003869F1" w:rsidRPr="00595E63" w:rsidRDefault="003869F1" w:rsidP="003869F1">
      <w:pPr>
        <w:jc w:val="center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II</w:t>
      </w:r>
    </w:p>
    <w:p w:rsidR="003869F1" w:rsidRPr="00595E63" w:rsidRDefault="003869F1" w:rsidP="003869F1">
      <w:pPr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ab/>
      </w:r>
      <w:r w:rsidR="00A071CF" w:rsidRPr="00595E63">
        <w:rPr>
          <w:rFonts w:ascii="Times New Roman" w:hAnsi="Times New Roman"/>
          <w:sz w:val="24"/>
          <w:szCs w:val="24"/>
        </w:rPr>
        <w:t xml:space="preserve"> Konačni nacrt Strategije sastavni je dio ove Odluke.</w:t>
      </w:r>
    </w:p>
    <w:p w:rsidR="003869F1" w:rsidRPr="00595E63" w:rsidRDefault="003869F1" w:rsidP="003869F1">
      <w:pPr>
        <w:jc w:val="center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III</w:t>
      </w:r>
    </w:p>
    <w:p w:rsidR="003869F1" w:rsidRPr="00595E63" w:rsidRDefault="003869F1" w:rsidP="003869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Ova odluka stupa na snagu danom donošenja.</w:t>
      </w:r>
    </w:p>
    <w:p w:rsidR="003869F1" w:rsidRPr="00595E63" w:rsidRDefault="003869F1" w:rsidP="003869F1">
      <w:pPr>
        <w:jc w:val="both"/>
        <w:rPr>
          <w:rFonts w:ascii="Times New Roman" w:hAnsi="Times New Roman"/>
          <w:sz w:val="24"/>
          <w:szCs w:val="24"/>
        </w:rPr>
      </w:pPr>
    </w:p>
    <w:p w:rsidR="003869F1" w:rsidRPr="00595E63" w:rsidRDefault="003869F1" w:rsidP="003869F1">
      <w:pPr>
        <w:pStyle w:val="Bezproreda"/>
        <w:rPr>
          <w:rFonts w:ascii="Times New Roman" w:hAnsi="Times New Roman"/>
          <w:sz w:val="24"/>
          <w:szCs w:val="24"/>
        </w:rPr>
      </w:pP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>PREDSJEDNIK</w:t>
      </w:r>
    </w:p>
    <w:p w:rsidR="003869F1" w:rsidRPr="00595E63" w:rsidRDefault="003869F1" w:rsidP="003869F1">
      <w:pPr>
        <w:pStyle w:val="Bezproreda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:rsidR="003869F1" w:rsidRDefault="00A071CF" w:rsidP="003869F1">
      <w:pPr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</w:r>
      <w:r w:rsidRPr="00595E63">
        <w:rPr>
          <w:rFonts w:ascii="Times New Roman" w:hAnsi="Times New Roman"/>
          <w:sz w:val="24"/>
          <w:szCs w:val="24"/>
        </w:rPr>
        <w:tab/>
        <w:t xml:space="preserve">     </w:t>
      </w:r>
      <w:r w:rsidR="003869F1" w:rsidRPr="00595E63">
        <w:rPr>
          <w:rFonts w:ascii="Times New Roman" w:hAnsi="Times New Roman"/>
          <w:sz w:val="24"/>
          <w:szCs w:val="24"/>
        </w:rPr>
        <w:t xml:space="preserve"> </w:t>
      </w:r>
      <w:r w:rsidRPr="00595E63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595E63">
        <w:rPr>
          <w:rFonts w:ascii="Times New Roman" w:hAnsi="Times New Roman"/>
          <w:sz w:val="24"/>
          <w:szCs w:val="24"/>
        </w:rPr>
        <w:t>Žeinski</w:t>
      </w:r>
      <w:proofErr w:type="spellEnd"/>
      <w:r w:rsidRPr="00595E63">
        <w:rPr>
          <w:rFonts w:ascii="Times New Roman" w:hAnsi="Times New Roman"/>
          <w:sz w:val="24"/>
          <w:szCs w:val="24"/>
        </w:rPr>
        <w:t>,</w:t>
      </w:r>
      <w:proofErr w:type="spellStart"/>
      <w:r w:rsidRPr="00595E63">
        <w:rPr>
          <w:rFonts w:ascii="Times New Roman" w:hAnsi="Times New Roman"/>
          <w:sz w:val="24"/>
          <w:szCs w:val="24"/>
        </w:rPr>
        <w:t>dipl.oec</w:t>
      </w:r>
      <w:proofErr w:type="spellEnd"/>
      <w:r w:rsidRPr="00595E63">
        <w:rPr>
          <w:rFonts w:ascii="Times New Roman" w:hAnsi="Times New Roman"/>
          <w:sz w:val="24"/>
          <w:szCs w:val="24"/>
        </w:rPr>
        <w:t>.</w:t>
      </w:r>
    </w:p>
    <w:p w:rsidR="00595E63" w:rsidRDefault="00595E63" w:rsidP="003869F1">
      <w:pPr>
        <w:jc w:val="both"/>
        <w:rPr>
          <w:rFonts w:ascii="Times New Roman" w:hAnsi="Times New Roman"/>
          <w:sz w:val="24"/>
          <w:szCs w:val="24"/>
        </w:rPr>
      </w:pPr>
    </w:p>
    <w:p w:rsidR="00595E63" w:rsidRPr="00595E63" w:rsidRDefault="00595E63" w:rsidP="003869F1">
      <w:pPr>
        <w:jc w:val="both"/>
        <w:rPr>
          <w:rFonts w:ascii="Times New Roman" w:hAnsi="Times New Roman"/>
          <w:sz w:val="24"/>
          <w:szCs w:val="24"/>
        </w:rPr>
      </w:pPr>
    </w:p>
    <w:p w:rsidR="003869F1" w:rsidRPr="00595E63" w:rsidRDefault="003869F1" w:rsidP="003869F1">
      <w:pPr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DOSTAVLJA SE:</w:t>
      </w:r>
    </w:p>
    <w:p w:rsidR="003869F1" w:rsidRPr="00595E63" w:rsidRDefault="00A071CF" w:rsidP="00A071CF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Gradski ured za strategijsko planiranje i razvoj Grada,</w:t>
      </w:r>
    </w:p>
    <w:p w:rsidR="00A071CF" w:rsidRPr="00595E63" w:rsidRDefault="00A071CF" w:rsidP="00A071C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>Zagreb, Park Stara Trešnjevka 1,</w:t>
      </w:r>
    </w:p>
    <w:p w:rsidR="003869F1" w:rsidRPr="00595E63" w:rsidRDefault="00A071CF" w:rsidP="003869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 xml:space="preserve">       </w:t>
      </w:r>
      <w:r w:rsidR="003869F1" w:rsidRPr="00595E63">
        <w:rPr>
          <w:rFonts w:ascii="Times New Roman" w:hAnsi="Times New Roman"/>
          <w:sz w:val="24"/>
          <w:szCs w:val="24"/>
        </w:rPr>
        <w:t>2. Evidencija, ovdje</w:t>
      </w:r>
    </w:p>
    <w:p w:rsidR="003869F1" w:rsidRPr="00595E63" w:rsidRDefault="00A071CF" w:rsidP="003869F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95E63">
        <w:rPr>
          <w:rFonts w:ascii="Times New Roman" w:hAnsi="Times New Roman"/>
          <w:sz w:val="24"/>
          <w:szCs w:val="24"/>
        </w:rPr>
        <w:t xml:space="preserve">       </w:t>
      </w:r>
      <w:r w:rsidR="003869F1" w:rsidRPr="00595E63">
        <w:rPr>
          <w:rFonts w:ascii="Times New Roman" w:hAnsi="Times New Roman"/>
          <w:sz w:val="24"/>
          <w:szCs w:val="24"/>
        </w:rPr>
        <w:t>3. Arhiva, ovdje</w:t>
      </w:r>
    </w:p>
    <w:p w:rsidR="005F0753" w:rsidRPr="00595E63" w:rsidRDefault="005F0753">
      <w:pPr>
        <w:rPr>
          <w:sz w:val="24"/>
          <w:szCs w:val="24"/>
        </w:rPr>
      </w:pPr>
    </w:p>
    <w:sectPr w:rsidR="005F0753" w:rsidRPr="0059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837"/>
    <w:multiLevelType w:val="hybridMultilevel"/>
    <w:tmpl w:val="351E1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1"/>
    <w:rsid w:val="003869F1"/>
    <w:rsid w:val="00595E63"/>
    <w:rsid w:val="005F0753"/>
    <w:rsid w:val="00A071CF"/>
    <w:rsid w:val="00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69F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9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69F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cp:lastPrinted>2017-10-20T11:06:00Z</cp:lastPrinted>
  <dcterms:created xsi:type="dcterms:W3CDTF">2017-10-20T10:53:00Z</dcterms:created>
  <dcterms:modified xsi:type="dcterms:W3CDTF">2017-10-20T12:29:00Z</dcterms:modified>
</cp:coreProperties>
</file>