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A" w:rsidRPr="00862CD6" w:rsidRDefault="00EC149A" w:rsidP="0046794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 temelju  Odluke o  davanju   koncesije za obavljanje  dimnjačarskih poslova   na području općine Veliko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KLASA: UP/I-361-01/16-01/1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: 219</w:t>
      </w:r>
      <w:r w:rsidR="007A5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7/05-16-05- 14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862CD6">
        <w:rPr>
          <w:rFonts w:ascii="Times New Roman" w:eastAsia="Calibri" w:hAnsi="Times New Roman" w:cs="Times New Roman"/>
          <w:sz w:val="24"/>
          <w:szCs w:val="24"/>
          <w:lang w:eastAsia="hr-HR"/>
        </w:rPr>
        <w:t>od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14.04.2016.g.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 Veliko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 zastupana po Općinskom  načelniku  </w:t>
      </w:r>
      <w:r w:rsidR="004679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ROBERTU GREBLIČKOM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kao </w:t>
      </w:r>
      <w:r w:rsidR="00467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davatelj koncesije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467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EC149A" w:rsidRDefault="00EC149A" w:rsidP="00EC1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2307CB" w:rsidRPr="00467947" w:rsidRDefault="00467947" w:rsidP="0023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poduzeće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79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LEUŠTEK j.d.o.o., za dimnjačarske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ul. Zagorske brig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ade 30  (OIB: 61974560944)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zastupano </w:t>
      </w:r>
      <w:r w:rsidR="002307CB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direktoru  </w:t>
      </w:r>
      <w:r w:rsidRPr="00467947">
        <w:rPr>
          <w:rFonts w:ascii="Times New Roman" w:eastAsia="Times New Roman" w:hAnsi="Times New Roman" w:cs="Times New Roman"/>
          <w:b/>
          <w:sz w:val="24"/>
          <w:szCs w:val="24"/>
        </w:rPr>
        <w:t>DANIJELU LEUŠTEKU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dana 24. lipnja  2016. godine </w:t>
      </w:r>
    </w:p>
    <w:p w:rsidR="002307CB" w:rsidRDefault="002307CB" w:rsidP="002307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CB" w:rsidRDefault="002307CB" w:rsidP="0023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G O V O R</w:t>
      </w:r>
    </w:p>
    <w:p w:rsidR="002307CB" w:rsidRDefault="002307CB" w:rsidP="0023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koncesiji za obavljanje </w:t>
      </w:r>
      <w:r w:rsidR="004679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dimnjačarskih poslova na području općine Veliko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307CB" w:rsidRDefault="002307CB" w:rsidP="002307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CB" w:rsidRPr="003F28E2" w:rsidRDefault="002307CB" w:rsidP="0023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8E2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2307CB" w:rsidRDefault="002307CB" w:rsidP="002307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Općina  Veliko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(u daljnjem tekstu: davatelj koncesije) daje koncesiju, za obavljanje  dimnjačarskih  poslova   na području općine Veliko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koncesionaru  </w:t>
      </w:r>
      <w:r w:rsidR="00467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poduzeću LEUŠTEK j.d.o.o., za dimnjačarske usluge, </w:t>
      </w:r>
      <w:proofErr w:type="spellStart"/>
      <w:r w:rsidR="00467947"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 w:rsidR="00467947">
        <w:rPr>
          <w:rFonts w:ascii="Times New Roman" w:eastAsia="Times New Roman" w:hAnsi="Times New Roman" w:cs="Times New Roman"/>
          <w:sz w:val="24"/>
          <w:szCs w:val="24"/>
          <w:lang w:eastAsia="hr-HR"/>
        </w:rPr>
        <w:t>, ul. Zagorske brigade 30</w:t>
      </w:r>
      <w:r w:rsidR="00467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67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67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07CB" w:rsidRDefault="002307CB" w:rsidP="002307CB">
      <w:pPr>
        <w:pStyle w:val="StandardWeb"/>
        <w:shd w:val="clear" w:color="auto" w:fill="FFFFFF"/>
        <w:spacing w:line="300" w:lineRule="atLeast"/>
        <w:ind w:firstLine="284"/>
        <w:jc w:val="both"/>
      </w:pPr>
      <w:r>
        <w:rPr>
          <w:bCs/>
        </w:rPr>
        <w:tab/>
        <w:t xml:space="preserve">Pod obavljanjem  dimnjačarskih  poslova   na području općine Veliko </w:t>
      </w:r>
      <w:proofErr w:type="spellStart"/>
      <w:r>
        <w:rPr>
          <w:bCs/>
        </w:rPr>
        <w:t>Trgovišće</w:t>
      </w:r>
      <w:proofErr w:type="spellEnd"/>
      <w:r>
        <w:rPr>
          <w:bCs/>
        </w:rPr>
        <w:t xml:space="preserve">     </w:t>
      </w:r>
      <w:r w:rsidR="00467947">
        <w:t xml:space="preserve"> razumijeva se  </w:t>
      </w:r>
      <w:r>
        <w:t>obvez</w:t>
      </w:r>
      <w:r w:rsidR="00467947">
        <w:t>a</w:t>
      </w:r>
      <w:r>
        <w:t xml:space="preserve"> čišćenja i kontrole </w:t>
      </w:r>
      <w:proofErr w:type="spellStart"/>
      <w:r>
        <w:t>dimovodnih</w:t>
      </w:r>
      <w:proofErr w:type="spellEnd"/>
      <w:r>
        <w:t xml:space="preserve"> objekata i uređaja za loženje   </w:t>
      </w:r>
      <w:r>
        <w:rPr>
          <w:bCs/>
        </w:rPr>
        <w:t xml:space="preserve">na području  Općine Veliko </w:t>
      </w:r>
      <w:proofErr w:type="spellStart"/>
      <w:r>
        <w:rPr>
          <w:bCs/>
        </w:rPr>
        <w:t>Trgovišće</w:t>
      </w:r>
      <w:proofErr w:type="spellEnd"/>
      <w:r>
        <w:rPr>
          <w:bCs/>
        </w:rPr>
        <w:t>.</w:t>
      </w:r>
    </w:p>
    <w:p w:rsidR="002307CB" w:rsidRDefault="002307CB" w:rsidP="002307CB">
      <w:pPr>
        <w:spacing w:after="0" w:line="240" w:lineRule="auto"/>
        <w:ind w:left="142"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2.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Koncesija  iz  članka 1. ovog ugovora  daje se na rok od  5 ( pet )  godina, a počinje teći od   01. srpnja 2016. godine.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3.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Koncesionar za koncesiju plaća naknadu u iznosu od  </w:t>
      </w:r>
      <w:r w:rsidR="00467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</w:t>
      </w:r>
      <w:r w:rsidR="00467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proofErr w:type="spellStart"/>
      <w:r w:rsidR="00467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petnaesttisućakuna</w:t>
      </w:r>
      <w:proofErr w:type="spellEnd"/>
      <w:r w:rsidR="00467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godišnje.  </w:t>
      </w:r>
    </w:p>
    <w:p w:rsidR="002307CB" w:rsidRDefault="002307CB" w:rsidP="0023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Naknada  se uplaćuje polugodišnje i to do 30. lipnja  i  30.prosinca za tekuću godinu, a uplaćuje se    na   račun Općine    IBAN HR5923400091848100009. 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4.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Rokovi plaćanja naknade za koncesiju iz  članka 3. ovog ugovora smatraju se bitnim uvjetom ugovora te davatelj koncesije zadržava pravo da u slučaju nepoštivanja istih jednostrano raskine ovaj ugovor uz pravo potraživanja naknade štete koja bi uslijed toga nastala davatelju koncesije.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3F2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5.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Koncesija se daje uz cijenu usluga prema troškovniku koji je sastavni dio ovog ugovora.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</w:t>
      </w:r>
    </w:p>
    <w:p w:rsidR="002307CB" w:rsidRDefault="002307CB" w:rsidP="002307C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  <w:t>Cijenu usluge izravno plaća korisnik  usluge na osnovu ispostavljenog računa od strane koncesionara.</w:t>
      </w:r>
    </w:p>
    <w:p w:rsidR="002307CB" w:rsidRDefault="002307CB" w:rsidP="002307CB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6.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U slučaju izmjene vrste usluge, cijena će se utvrditi aneksom ugovora, na osnovi Odluke Općinskog vijeća Općine  Veliko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Koncesionar je dužan pri  eventualnoj promjeni cijene usluga pribaviti prethodnu suglasnog  davatelja koncesije na način propisan odredbom članka 21. Zakona o komunalnom gospodarstvu.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7.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Koncesionar se obvezuje komunalnu djelatnost za koju</w:t>
      </w:r>
      <w:r w:rsidR="003F28E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mu je 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koncesija obavljati trajno i kvalitetno, te ne može uskratiti izvršenje usluge  ni pod kojim uvjetima.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Ukoliko se steknu neočekivani uvjeti uslijed kojih bi izvršenje usluge predstavljalo znatno opterećenje za koncesionara, isti je zbog hitnosti dužan pružiti uslugu, a eventualna potraživanja s osnove otežanih uvjeta pružanja usluge sporazumno razriješiti s davateljem koncesije.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8.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Koncesionar je dužan davatelju koncesije dostaviti izvješće o radu najkasnije do konca veljače za prethodnu godinu.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Izvješće mora sadržavati podatke o vrsti  i datumu pružene usluge, korisniku i naplaćenoj cijeni. </w:t>
      </w:r>
    </w:p>
    <w:p w:rsidR="002307CB" w:rsidRDefault="002307CB" w:rsidP="002307C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Davatelj koncesije ima pravo nadzirati način obavljanja </w:t>
      </w:r>
      <w:r w:rsidR="003F28E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komunalnih usluga za koje je 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koncesija, te koncesionara upozoravati na uočene nedostatke i tražiti da usluge budu izvršene sukladno odredbama   članka 7. ovog ugovora.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9.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Koncesija dana ovim ugovorom   prestaje: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ispunjenjem zakonskih uvjeta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raskidom ugovora o koncesiji zbog javnog interesa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sporazumnim raskidom ugovora o koncesiji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jednostranim raskidom ugovora o koncesiji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pravomoćnošću sudske odluke kojom se ugovor o koncesiji utvrđuje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ništetnim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ili se poništava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slučajevima određenim ugovorom o koncesiji 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slučajevima određenim posebnim zakonom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7CB" w:rsidRDefault="002307CB" w:rsidP="0023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Davatelj koncesije može jednostrano raskinuti ugovor dostavom pisanog otkaza koncesionaru u sljedećim slučajevima: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ako koncesionar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plaća naknadu za koncesiju u ugovorenim rokovima,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koncesionar ne pruža usluge trajno i kvalitetno, odnosno usluge kako su dogovorene ugovorom o koncesiji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ako je koncesionar dao netočne podatke odlučujuće za ocjenu njegove sposobnosti prilikom odabira najpovoljnijeg ponuditelja za davanje koncesije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koncesionar svojom krivnjom uskrati pružanje usluga i ne započne s izvršavanjem ugovora o koncesiji u ugovorenom roku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koncesionar obavlja i druge radnje ili propušta obaviti dužne radnje koje su u suprotnosti s ugovorom o koncesiji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koncesionar ne pribavi potrebnu prethodnu suglasnost u slučaju promjene cijene usluga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ako koncesionar    ne dostavi izvještaj o radu,   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koncesionar privremeno obustavi obavljanje djelatnosti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2307CB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je koncesionar prenio na treću osobu svoja prava iz ugovora o koncesiji suprotno odredbama Zakona o koncesijama i ugovora o koncesiji</w:t>
      </w:r>
      <w:r w:rsidR="00411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7CB" w:rsidRDefault="004110A5" w:rsidP="00230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307CB">
        <w:rPr>
          <w:rFonts w:ascii="Times New Roman" w:eastAsia="Times New Roman" w:hAnsi="Times New Roman" w:cs="Times New Roman"/>
          <w:sz w:val="24"/>
          <w:szCs w:val="24"/>
        </w:rPr>
        <w:t>drugim slučajevima u skladu s odredbama ugovora o koncesiji i općim odredbama obveznog prava.</w:t>
      </w:r>
    </w:p>
    <w:p w:rsidR="002307CB" w:rsidRDefault="002307CB" w:rsidP="0023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jednostranog raskida ugovora o koncesiji, davatelj koncesije mora prethodno pisanim putem upozoriti davatelja usluga o takvoj svojoj namjeri te mu odrediti primjereni rok za otklanjanje razloga za raskid ugovora o koncesiji i za izjašnjavanje o tim razlozima, a ako koncesionar ne otkloni razloge za raskid ugovora o koncesiji u danom roku davatelj koncesije će raskinuti ugovor o koncesiji.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slučaju jednostranog raskida ugovora o koncesiji od strane davatelja koncesije, davatelj koncesije ima pravo na naknadu štete koju mu je prouzročio koncesionar u skladu s općim odredbama obveznog prava.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Raskid  ugovora nastupa danom utvrđenim u obavijesti o raskidu.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Koncesionar može jednokratno raskinuti ugovor o koncesiji u skladu s općim odredbama obveznog prava.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Članak 11.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Koncesionar  može  zatražiti sporazumni raskid ugovora, pismenim putem,  uz predočenje razloga za raskid.</w:t>
      </w:r>
    </w:p>
    <w:p w:rsidR="002307CB" w:rsidRDefault="002307CB" w:rsidP="002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Davatelj koncesije utvrđuje može li se i  u kojim uvjetima i rokovima  ugovor raskinuti, na način da se osigura minimalna šteta u sustavu  komunalne djelatnosti za koju je dodijeljena koncesija.  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12.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Koncesionar se obvezuje  korisniku po njegovom pozivu  uslugu,  koja nije planirana godišnjim planom pregleda ili je potreba  hitnosti,   izvršiti u što je moguće kraćem roku, a najkasnije u roku od dva dana od zaprimljenog poziva.</w:t>
      </w: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koliko koncesionar bez  objektivno opravdanog razloga uslugu iz stavka 1. ovog članka  ne izvrši  niti nakon dva uzastopna poziva korisnika smatra se da je   uskratio pružanje usluge. </w:t>
      </w: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  davatelj koncesije zaprimi  nekoliko opravdanih pismenih prigovora korisnika na  kvalitetu izvršene usluge, naplaćenu cijenu i sl. smatra se da su smislu članka 10. ispunjeni uvjeti za otkaz  ovog ugovora. </w:t>
      </w: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13.</w:t>
      </w:r>
    </w:p>
    <w:p w:rsidR="002307CB" w:rsidRDefault="002307CB" w:rsidP="002307C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Koncesionar se obvezuje, u slučaju da   prestane obavljati djelatnost  za koju mu je dana koncesija prije isteka otkaznog roka,  podmiriti    koncesijsku naknadu i za razdoblje otkaznog roka.</w:t>
      </w:r>
    </w:p>
    <w:p w:rsidR="002307CB" w:rsidRDefault="002307CB" w:rsidP="002307C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14.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Koncesionar za obveze nastale u obavljanju komunalne djelatnosti iz  članka 1.  ovog ugovora jamči davatelju koncesije imovinom </w:t>
      </w:r>
      <w:r w:rsidR="004110A5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poduzeća</w:t>
      </w:r>
      <w:r w:rsidR="0041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LEUŠTEK j.d.o.o., za dimnjačarske usluge, </w:t>
      </w:r>
      <w:proofErr w:type="spellStart"/>
      <w:r w:rsidR="004110A5"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 w:rsidR="004110A5">
        <w:rPr>
          <w:rFonts w:ascii="Times New Roman" w:eastAsia="Times New Roman" w:hAnsi="Times New Roman" w:cs="Times New Roman"/>
          <w:sz w:val="24"/>
          <w:szCs w:val="24"/>
          <w:lang w:eastAsia="hr-HR"/>
        </w:rPr>
        <w:t>, ul. Zagorske brigade 30</w:t>
      </w:r>
      <w:r w:rsidR="004110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te je davatelj koncesije u slučaju potraživanja s toga osnova ovlašten namiriti se iz  te imovine.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15.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Ovaj ugovor sačinjen je u četiri istovjetna primjerka, od kojih  </w:t>
      </w:r>
      <w:r w:rsidR="004110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davatelj koncesije zadržava tri primjerka a koncesionar jedan potpisan i ovjeren primjerak.  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Na sva pitanja koja nisu uređena ovim ugovorom ili se pojave u tijeku trajanja koncesije, primjenjuju se odredbe zakona odnosno uređuju se dodatkom ovom Ugovoru.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Članak 16.</w:t>
      </w:r>
    </w:p>
    <w:p w:rsidR="002307CB" w:rsidRDefault="002307CB" w:rsidP="002307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Sve eventualno nastale sporove ugovorne strane obvezuju se riješiti  sporazumno, a u  protivnom isti će se rješavati putem nadležnog suda.</w:t>
      </w: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KONCESIONARA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 DAVATELJA KONCESIJE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0A5"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307CB" w:rsidRDefault="004110A5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Danijel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Leuštek</w:t>
      </w:r>
      <w:proofErr w:type="spellEnd"/>
      <w:r w:rsidR="002307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7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7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7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7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OPĆINSKI NAČELNIK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Robert </w:t>
      </w:r>
      <w:proofErr w:type="spellStart"/>
      <w:r w:rsidR="004110A5">
        <w:rPr>
          <w:rFonts w:ascii="Times New Roman" w:eastAsia="Times New Roman" w:hAnsi="Times New Roman" w:cs="Times New Roman"/>
          <w:b/>
          <w:sz w:val="24"/>
          <w:szCs w:val="24"/>
        </w:rPr>
        <w:t>Greblički</w:t>
      </w:r>
      <w:proofErr w:type="spellEnd"/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E9B" w:rsidRDefault="007A5E9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E9B" w:rsidRDefault="007A5E9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E9B" w:rsidRDefault="007A5E9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E9B" w:rsidRDefault="002307CB" w:rsidP="007A5E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KLASA:</w:t>
      </w:r>
      <w:r w:rsidR="007A5E9B" w:rsidRPr="007A5E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A5E9B">
        <w:rPr>
          <w:rFonts w:ascii="Times New Roman" w:eastAsia="Times New Roman" w:hAnsi="Times New Roman" w:cs="Times New Roman"/>
          <w:sz w:val="24"/>
          <w:szCs w:val="24"/>
          <w:lang w:val="de-DE"/>
        </w:rPr>
        <w:t>UP/I-361-01/16-01/1</w:t>
      </w:r>
    </w:p>
    <w:p w:rsidR="002307CB" w:rsidRDefault="007A5E9B" w:rsidP="007A5E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: 2197/05-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16-05- 19</w:t>
      </w:r>
    </w:p>
    <w:p w:rsidR="002307CB" w:rsidRDefault="002307CB" w:rsidP="002307C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CB" w:rsidRDefault="002307CB" w:rsidP="002307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07CB" w:rsidRDefault="002307CB" w:rsidP="0023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E964D1" w:rsidRDefault="00E964D1"/>
    <w:sectPr w:rsidR="00E9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0EC"/>
    <w:multiLevelType w:val="hybridMultilevel"/>
    <w:tmpl w:val="CCDE172E"/>
    <w:lvl w:ilvl="0" w:tplc="592A10F4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84C0474A">
      <w:numFmt w:val="bullet"/>
      <w:lvlText w:val="–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CB"/>
    <w:rsid w:val="002307CB"/>
    <w:rsid w:val="003F28E2"/>
    <w:rsid w:val="004110A5"/>
    <w:rsid w:val="00467947"/>
    <w:rsid w:val="007A5E9B"/>
    <w:rsid w:val="00862CD6"/>
    <w:rsid w:val="00A445D6"/>
    <w:rsid w:val="00E964D1"/>
    <w:rsid w:val="00E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23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23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2016-06-24T05:11:00Z</dcterms:created>
  <dcterms:modified xsi:type="dcterms:W3CDTF">2016-06-24T06:04:00Z</dcterms:modified>
</cp:coreProperties>
</file>