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7C" w:rsidRPr="004116DF" w:rsidRDefault="0015257C" w:rsidP="0015257C">
      <w:pPr>
        <w:ind w:firstLine="708"/>
        <w:jc w:val="both"/>
        <w:rPr>
          <w:rFonts w:ascii="Times New Roman" w:hAnsi="Times New Roman" w:cs="Times New Roman"/>
          <w:sz w:val="24"/>
          <w:szCs w:val="24"/>
        </w:rPr>
      </w:pPr>
    </w:p>
    <w:p w:rsidR="00421DFD" w:rsidRDefault="00421DFD" w:rsidP="00421DFD">
      <w:pPr>
        <w:ind w:left="708" w:firstLine="708"/>
        <w:jc w:val="both"/>
        <w:rPr>
          <w:rFonts w:ascii="Times New Roman" w:hAnsi="Times New Roman" w:cs="Times New Roman"/>
          <w:sz w:val="24"/>
          <w:szCs w:val="24"/>
        </w:rPr>
      </w:pPr>
      <w:r>
        <w:rPr>
          <w:noProof/>
          <w:lang w:eastAsia="hr-HR"/>
        </w:rPr>
        <w:drawing>
          <wp:inline distT="0" distB="0" distL="0" distR="0" wp14:anchorId="610DE1E5" wp14:editId="6C9FFF08">
            <wp:extent cx="346139" cy="4381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139" cy="438150"/>
                    </a:xfrm>
                    <a:prstGeom prst="rect">
                      <a:avLst/>
                    </a:prstGeom>
                    <a:noFill/>
                    <a:ln>
                      <a:noFill/>
                    </a:ln>
                  </pic:spPr>
                </pic:pic>
              </a:graphicData>
            </a:graphic>
          </wp:inline>
        </w:drawing>
      </w:r>
    </w:p>
    <w:p w:rsidR="00421DFD" w:rsidRPr="00BA59E7" w:rsidRDefault="00421DFD" w:rsidP="00421DFD">
      <w:pPr>
        <w:pStyle w:val="Bezproreda"/>
        <w:ind w:firstLine="708"/>
        <w:rPr>
          <w:rFonts w:ascii="Times New Roman" w:hAnsi="Times New Roman" w:cs="Times New Roman"/>
          <w:sz w:val="24"/>
          <w:szCs w:val="24"/>
        </w:rPr>
      </w:pPr>
      <w:r w:rsidRPr="00BA59E7">
        <w:rPr>
          <w:rFonts w:ascii="Times New Roman" w:hAnsi="Times New Roman" w:cs="Times New Roman"/>
          <w:sz w:val="24"/>
          <w:szCs w:val="24"/>
        </w:rPr>
        <w:t>REPUBLIKA HRVATSKA</w:t>
      </w:r>
    </w:p>
    <w:p w:rsidR="00421DFD" w:rsidRDefault="00421DFD" w:rsidP="00421DFD">
      <w:pPr>
        <w:pStyle w:val="Bezproreda"/>
        <w:rPr>
          <w:rFonts w:ascii="Times New Roman" w:hAnsi="Times New Roman" w:cs="Times New Roman"/>
          <w:sz w:val="24"/>
          <w:szCs w:val="24"/>
        </w:rPr>
      </w:pPr>
      <w:r w:rsidRPr="00BA59E7">
        <w:rPr>
          <w:rFonts w:ascii="Times New Roman" w:hAnsi="Times New Roman" w:cs="Times New Roman"/>
          <w:sz w:val="24"/>
          <w:szCs w:val="24"/>
        </w:rPr>
        <w:t>KRAPINSKO ZAGORSKA ŽUPANIJA</w:t>
      </w:r>
    </w:p>
    <w:p w:rsidR="00421DFD" w:rsidRDefault="00421DFD" w:rsidP="00421DFD">
      <w:pPr>
        <w:pStyle w:val="Bezproreda"/>
        <w:rPr>
          <w:rFonts w:ascii="Times New Roman" w:hAnsi="Times New Roman" w:cs="Times New Roman"/>
          <w:sz w:val="24"/>
          <w:szCs w:val="24"/>
        </w:rPr>
      </w:pPr>
      <w:r>
        <w:rPr>
          <w:rFonts w:ascii="Times New Roman" w:hAnsi="Times New Roman" w:cs="Times New Roman"/>
          <w:sz w:val="24"/>
          <w:szCs w:val="24"/>
        </w:rPr>
        <w:t xml:space="preserve">       OPĆINA VELIKO TRGOVIŠĆE</w:t>
      </w:r>
    </w:p>
    <w:p w:rsidR="00421DFD" w:rsidRDefault="00421DFD" w:rsidP="00421DFD">
      <w:pPr>
        <w:pStyle w:val="Bezproreda"/>
        <w:rPr>
          <w:rFonts w:ascii="Times New Roman" w:hAnsi="Times New Roman" w:cs="Times New Roman"/>
          <w:sz w:val="24"/>
          <w:szCs w:val="24"/>
        </w:rPr>
      </w:pPr>
      <w:r>
        <w:rPr>
          <w:rFonts w:ascii="Times New Roman" w:hAnsi="Times New Roman" w:cs="Times New Roman"/>
          <w:sz w:val="24"/>
          <w:szCs w:val="24"/>
        </w:rPr>
        <w:t xml:space="preserve">     JEDINSTVENI UPRAVNI ODJEL</w:t>
      </w:r>
    </w:p>
    <w:p w:rsidR="00421DFD" w:rsidRDefault="00421DFD" w:rsidP="00421DFD">
      <w:pPr>
        <w:pStyle w:val="Bezproreda"/>
        <w:rPr>
          <w:rFonts w:ascii="Times New Roman" w:hAnsi="Times New Roman" w:cs="Times New Roman"/>
          <w:sz w:val="24"/>
          <w:szCs w:val="24"/>
        </w:rPr>
      </w:pPr>
      <w:r>
        <w:rPr>
          <w:rFonts w:ascii="Times New Roman" w:hAnsi="Times New Roman" w:cs="Times New Roman"/>
          <w:sz w:val="24"/>
          <w:szCs w:val="24"/>
        </w:rPr>
        <w:t>KLASA: 023-01/18-01/350</w:t>
      </w:r>
    </w:p>
    <w:p w:rsidR="00421DFD" w:rsidRDefault="00421DFD" w:rsidP="00421DFD">
      <w:pPr>
        <w:pStyle w:val="Bezproreda"/>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2197/05-</w:t>
      </w:r>
      <w:proofErr w:type="spellStart"/>
      <w:r>
        <w:rPr>
          <w:rFonts w:ascii="Times New Roman" w:hAnsi="Times New Roman" w:cs="Times New Roman"/>
          <w:sz w:val="24"/>
          <w:szCs w:val="24"/>
        </w:rPr>
        <w:t>05</w:t>
      </w:r>
      <w:proofErr w:type="spellEnd"/>
      <w:r>
        <w:rPr>
          <w:rFonts w:ascii="Times New Roman" w:hAnsi="Times New Roman" w:cs="Times New Roman"/>
          <w:sz w:val="24"/>
          <w:szCs w:val="24"/>
        </w:rPr>
        <w:t>-18-2</w:t>
      </w:r>
    </w:p>
    <w:p w:rsidR="00421DFD" w:rsidRPr="00BA59E7" w:rsidRDefault="0078377D" w:rsidP="00421DFD">
      <w:pPr>
        <w:pStyle w:val="Bezproreda"/>
        <w:rPr>
          <w:rFonts w:ascii="Times New Roman" w:hAnsi="Times New Roman" w:cs="Times New Roman"/>
          <w:sz w:val="24"/>
          <w:szCs w:val="24"/>
        </w:rPr>
      </w:pPr>
      <w:r>
        <w:rPr>
          <w:rFonts w:ascii="Times New Roman" w:hAnsi="Times New Roman" w:cs="Times New Roman"/>
          <w:sz w:val="24"/>
          <w:szCs w:val="24"/>
        </w:rPr>
        <w:t xml:space="preserve">Veliko </w:t>
      </w:r>
      <w:proofErr w:type="spellStart"/>
      <w:r>
        <w:rPr>
          <w:rFonts w:ascii="Times New Roman" w:hAnsi="Times New Roman" w:cs="Times New Roman"/>
          <w:sz w:val="24"/>
          <w:szCs w:val="24"/>
        </w:rPr>
        <w:t>Trgovišće</w:t>
      </w:r>
      <w:proofErr w:type="spellEnd"/>
      <w:r>
        <w:rPr>
          <w:rFonts w:ascii="Times New Roman" w:hAnsi="Times New Roman" w:cs="Times New Roman"/>
          <w:sz w:val="24"/>
          <w:szCs w:val="24"/>
        </w:rPr>
        <w:t>, 27</w:t>
      </w:r>
      <w:bookmarkStart w:id="0" w:name="_GoBack"/>
      <w:bookmarkEnd w:id="0"/>
      <w:r w:rsidR="00421DFD">
        <w:rPr>
          <w:rFonts w:ascii="Times New Roman" w:hAnsi="Times New Roman" w:cs="Times New Roman"/>
          <w:sz w:val="24"/>
          <w:szCs w:val="24"/>
        </w:rPr>
        <w:t>.07.208.g.</w:t>
      </w:r>
    </w:p>
    <w:p w:rsidR="0015257C" w:rsidRPr="004116DF" w:rsidRDefault="0015257C" w:rsidP="0015257C">
      <w:pPr>
        <w:spacing w:after="0" w:line="240" w:lineRule="auto"/>
        <w:rPr>
          <w:rFonts w:ascii="Times New Roman" w:hAnsi="Times New Roman" w:cs="Times New Roman"/>
          <w:sz w:val="24"/>
          <w:szCs w:val="24"/>
        </w:rPr>
      </w:pPr>
    </w:p>
    <w:p w:rsidR="0015257C" w:rsidRPr="002C612F" w:rsidRDefault="0015257C" w:rsidP="0015257C">
      <w:pPr>
        <w:pStyle w:val="Bezproreda"/>
        <w:jc w:val="both"/>
        <w:rPr>
          <w:rFonts w:ascii="Times New Roman" w:hAnsi="Times New Roman" w:cs="Times New Roman"/>
          <w:sz w:val="24"/>
          <w:szCs w:val="24"/>
        </w:rPr>
      </w:pPr>
    </w:p>
    <w:p w:rsidR="0015257C" w:rsidRPr="002C612F" w:rsidRDefault="0015257C" w:rsidP="0015257C">
      <w:pPr>
        <w:pStyle w:val="Bezproreda"/>
        <w:ind w:firstLine="708"/>
        <w:jc w:val="both"/>
        <w:rPr>
          <w:rFonts w:ascii="Times New Roman" w:hAnsi="Times New Roman" w:cs="Times New Roman"/>
          <w:sz w:val="24"/>
          <w:szCs w:val="24"/>
        </w:rPr>
      </w:pPr>
      <w:r w:rsidRPr="002C612F">
        <w:rPr>
          <w:rFonts w:ascii="Times New Roman" w:hAnsi="Times New Roman" w:cs="Times New Roman"/>
          <w:sz w:val="24"/>
          <w:szCs w:val="24"/>
        </w:rPr>
        <w:t xml:space="preserve">Pročelnica Jedinstvenog upravnog odjela općine Veliko </w:t>
      </w:r>
      <w:proofErr w:type="spellStart"/>
      <w:r w:rsidRPr="002C612F">
        <w:rPr>
          <w:rFonts w:ascii="Times New Roman" w:hAnsi="Times New Roman" w:cs="Times New Roman"/>
          <w:sz w:val="24"/>
          <w:szCs w:val="24"/>
        </w:rPr>
        <w:t>Trgovišće</w:t>
      </w:r>
      <w:proofErr w:type="spellEnd"/>
      <w:r w:rsidRPr="002C612F">
        <w:rPr>
          <w:rFonts w:ascii="Times New Roman" w:hAnsi="Times New Roman" w:cs="Times New Roman"/>
          <w:sz w:val="24"/>
          <w:szCs w:val="24"/>
        </w:rPr>
        <w:t xml:space="preserve">, na temelju članka 29., vezano uz članak 19. Zakona o službenicima i namještenicima u lokalnoj i područnoj (regionalnoj) samoupravi („Narodne novine“ broj: </w:t>
      </w:r>
      <w:r w:rsidR="00421DFD">
        <w:rPr>
          <w:rFonts w:ascii="Times New Roman" w:hAnsi="Times New Roman" w:cs="Times New Roman"/>
          <w:sz w:val="24"/>
          <w:szCs w:val="24"/>
        </w:rPr>
        <w:t>86/08,</w:t>
      </w:r>
      <w:r w:rsidR="00421DFD" w:rsidRPr="005131C0">
        <w:rPr>
          <w:rFonts w:ascii="Times New Roman" w:hAnsi="Times New Roman" w:cs="Times New Roman"/>
          <w:sz w:val="24"/>
          <w:szCs w:val="24"/>
        </w:rPr>
        <w:t xml:space="preserve"> 61/11</w:t>
      </w:r>
      <w:r w:rsidR="00421DFD">
        <w:rPr>
          <w:rFonts w:ascii="Times New Roman" w:hAnsi="Times New Roman" w:cs="Times New Roman"/>
          <w:sz w:val="24"/>
          <w:szCs w:val="24"/>
        </w:rPr>
        <w:t>. i 4/18.</w:t>
      </w:r>
      <w:r w:rsidRPr="002C612F">
        <w:rPr>
          <w:rFonts w:ascii="Times New Roman" w:hAnsi="Times New Roman" w:cs="Times New Roman"/>
          <w:sz w:val="24"/>
          <w:szCs w:val="24"/>
        </w:rPr>
        <w:t xml:space="preserve">– u nastavku teksta: ZSN), objavljuje </w:t>
      </w:r>
    </w:p>
    <w:p w:rsidR="0015257C" w:rsidRPr="004116DF" w:rsidRDefault="0015257C" w:rsidP="0015257C">
      <w:pPr>
        <w:ind w:firstLine="708"/>
        <w:jc w:val="both"/>
        <w:rPr>
          <w:rFonts w:ascii="Times New Roman" w:hAnsi="Times New Roman" w:cs="Times New Roman"/>
          <w:sz w:val="24"/>
          <w:szCs w:val="24"/>
        </w:rPr>
      </w:pPr>
    </w:p>
    <w:p w:rsidR="0015257C" w:rsidRDefault="0015257C" w:rsidP="0015257C">
      <w:pPr>
        <w:pStyle w:val="Bezproreda"/>
        <w:jc w:val="center"/>
        <w:rPr>
          <w:rFonts w:ascii="Times New Roman" w:hAnsi="Times New Roman" w:cs="Times New Roman"/>
          <w:b/>
          <w:sz w:val="24"/>
          <w:szCs w:val="24"/>
          <w:lang w:eastAsia="hr-HR"/>
        </w:rPr>
      </w:pPr>
      <w:r w:rsidRPr="004116DF">
        <w:rPr>
          <w:rFonts w:ascii="Times New Roman" w:hAnsi="Times New Roman" w:cs="Times New Roman"/>
          <w:b/>
          <w:sz w:val="24"/>
          <w:szCs w:val="24"/>
          <w:lang w:eastAsia="hr-HR"/>
        </w:rPr>
        <w:t xml:space="preserve">UPUTE I OBAVIJESTI KANDIDATIMA/KANDIDATKINJAMA </w:t>
      </w:r>
    </w:p>
    <w:p w:rsidR="0015257C" w:rsidRDefault="0015257C" w:rsidP="0015257C">
      <w:pPr>
        <w:pStyle w:val="Bezproreda"/>
        <w:jc w:val="center"/>
        <w:rPr>
          <w:rFonts w:ascii="Times New Roman" w:hAnsi="Times New Roman" w:cs="Times New Roman"/>
          <w:b/>
          <w:sz w:val="24"/>
          <w:szCs w:val="24"/>
          <w:lang w:eastAsia="hr-HR"/>
        </w:rPr>
      </w:pPr>
      <w:r w:rsidRPr="004116DF">
        <w:rPr>
          <w:rFonts w:ascii="Times New Roman" w:hAnsi="Times New Roman" w:cs="Times New Roman"/>
          <w:b/>
          <w:sz w:val="24"/>
          <w:szCs w:val="24"/>
          <w:lang w:eastAsia="hr-HR"/>
        </w:rPr>
        <w:t>koji podnose prijavu na</w:t>
      </w:r>
      <w:r w:rsidRPr="004116DF">
        <w:rPr>
          <w:rFonts w:ascii="Times New Roman" w:hAnsi="Times New Roman" w:cs="Times New Roman"/>
          <w:b/>
          <w:sz w:val="24"/>
          <w:szCs w:val="24"/>
          <w:lang w:eastAsia="hr-HR"/>
        </w:rPr>
        <w:br/>
        <w:t>oglas za prijam u službu na određeno vrijeme</w:t>
      </w:r>
      <w:r w:rsidRPr="004116DF">
        <w:rPr>
          <w:rFonts w:ascii="Times New Roman" w:hAnsi="Times New Roman" w:cs="Times New Roman"/>
          <w:b/>
          <w:sz w:val="24"/>
          <w:szCs w:val="24"/>
          <w:lang w:eastAsia="hr-HR"/>
        </w:rPr>
        <w:br/>
        <w:t xml:space="preserve">u </w:t>
      </w:r>
      <w:r>
        <w:rPr>
          <w:rFonts w:ascii="Times New Roman" w:hAnsi="Times New Roman" w:cs="Times New Roman"/>
          <w:b/>
          <w:sz w:val="24"/>
          <w:szCs w:val="24"/>
          <w:lang w:eastAsia="hr-HR"/>
        </w:rPr>
        <w:t xml:space="preserve">Jedinstveni </w:t>
      </w:r>
      <w:r w:rsidRPr="004116DF">
        <w:rPr>
          <w:rFonts w:ascii="Times New Roman" w:hAnsi="Times New Roman" w:cs="Times New Roman"/>
          <w:b/>
          <w:sz w:val="24"/>
          <w:szCs w:val="24"/>
          <w:lang w:eastAsia="hr-HR"/>
        </w:rPr>
        <w:t xml:space="preserve">Upravni odjel </w:t>
      </w:r>
      <w:r>
        <w:rPr>
          <w:rFonts w:ascii="Times New Roman" w:hAnsi="Times New Roman" w:cs="Times New Roman"/>
          <w:b/>
          <w:sz w:val="24"/>
          <w:szCs w:val="24"/>
          <w:lang w:eastAsia="hr-HR"/>
        </w:rPr>
        <w:t xml:space="preserve">općine Veliko </w:t>
      </w:r>
      <w:proofErr w:type="spellStart"/>
      <w:r>
        <w:rPr>
          <w:rFonts w:ascii="Times New Roman" w:hAnsi="Times New Roman" w:cs="Times New Roman"/>
          <w:b/>
          <w:sz w:val="24"/>
          <w:szCs w:val="24"/>
          <w:lang w:eastAsia="hr-HR"/>
        </w:rPr>
        <w:t>Trgovišće</w:t>
      </w:r>
      <w:proofErr w:type="spellEnd"/>
    </w:p>
    <w:p w:rsidR="0015257C" w:rsidRPr="004116DF" w:rsidRDefault="0015257C" w:rsidP="0015257C">
      <w:pPr>
        <w:pStyle w:val="Bezproreda"/>
        <w:jc w:val="center"/>
        <w:rPr>
          <w:rFonts w:ascii="Times New Roman" w:hAnsi="Times New Roman" w:cs="Times New Roman"/>
          <w:b/>
          <w:sz w:val="24"/>
          <w:szCs w:val="24"/>
          <w:lang w:eastAsia="hr-HR"/>
        </w:rPr>
      </w:pPr>
    </w:p>
    <w:p w:rsidR="00D6762D" w:rsidRPr="00D6762D" w:rsidRDefault="0015257C" w:rsidP="00D6762D">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OPIS POSLOVA RADNOG MJESTA</w:t>
      </w:r>
      <w:r>
        <w:rPr>
          <w:rFonts w:ascii="Times New Roman" w:hAnsi="Times New Roman" w:cs="Times New Roman"/>
          <w:sz w:val="24"/>
          <w:szCs w:val="24"/>
          <w:lang w:eastAsia="hr-HR"/>
        </w:rPr>
        <w:t xml:space="preserve">: </w:t>
      </w:r>
      <w:r w:rsidR="00184768">
        <w:rPr>
          <w:rFonts w:ascii="Times New Roman" w:hAnsi="Times New Roman" w:cs="Times New Roman"/>
          <w:sz w:val="24"/>
          <w:szCs w:val="24"/>
          <w:lang w:eastAsia="hr-HR"/>
        </w:rPr>
        <w:t>ST</w:t>
      </w:r>
      <w:r w:rsidR="00421DFD">
        <w:rPr>
          <w:rFonts w:ascii="Times New Roman" w:hAnsi="Times New Roman" w:cs="Times New Roman"/>
          <w:sz w:val="24"/>
          <w:szCs w:val="24"/>
          <w:lang w:eastAsia="hr-HR"/>
        </w:rPr>
        <w:t>RUČNI SURADNIK</w:t>
      </w:r>
      <w:r w:rsidRPr="004116DF">
        <w:rPr>
          <w:rFonts w:ascii="Times New Roman" w:hAnsi="Times New Roman" w:cs="Times New Roman"/>
          <w:sz w:val="24"/>
          <w:szCs w:val="24"/>
          <w:lang w:eastAsia="hr-HR"/>
        </w:rPr>
        <w:t xml:space="preserve"> ZA KOMUNALNO GOSPODARSTVO I KOMUNALNI REDAR   </w:t>
      </w:r>
      <w:r w:rsidR="00D6762D" w:rsidRPr="00D6762D">
        <w:rPr>
          <w:rFonts w:ascii="Times New Roman" w:hAnsi="Times New Roman" w:cs="Times New Roman"/>
          <w:sz w:val="24"/>
          <w:szCs w:val="24"/>
          <w:lang w:eastAsia="hr-HR"/>
        </w:rPr>
        <w:tab/>
        <w:t xml:space="preserve"> </w:t>
      </w:r>
    </w:p>
    <w:p w:rsidR="00D6762D" w:rsidRPr="00D6762D" w:rsidRDefault="00D6762D" w:rsidP="00D6762D">
      <w:pPr>
        <w:pStyle w:val="Bezproreda"/>
        <w:jc w:val="both"/>
        <w:rPr>
          <w:rFonts w:ascii="Times New Roman" w:hAnsi="Times New Roman" w:cs="Times New Roman"/>
          <w:sz w:val="24"/>
          <w:szCs w:val="24"/>
          <w:lang w:eastAsia="hr-HR"/>
        </w:rPr>
      </w:pPr>
    </w:p>
    <w:p w:rsidR="00D6762D" w:rsidRPr="00D6762D" w:rsidRDefault="00D6762D" w:rsidP="00D6762D">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 xml:space="preserve"> </w:t>
      </w:r>
      <w:r w:rsidRPr="00D6762D">
        <w:rPr>
          <w:rFonts w:ascii="Times New Roman" w:hAnsi="Times New Roman" w:cs="Times New Roman"/>
          <w:sz w:val="24"/>
          <w:szCs w:val="24"/>
          <w:lang w:eastAsia="hr-HR"/>
        </w:rPr>
        <w:tab/>
      </w:r>
    </w:p>
    <w:p w:rsidR="00D6762D" w:rsidRPr="00D6762D" w:rsidRDefault="00D6762D" w:rsidP="00D6762D">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Obavlja poslove koji prema stupnju složenosti, samostalnosti, odgovornosti i stupnju stručne komunikacije  odgovaraju standardnim mjerilima za radno mjesto stručnog suradnika:</w:t>
      </w:r>
    </w:p>
    <w:p w:rsidR="00D6762D" w:rsidRPr="00D6762D" w:rsidRDefault="00D6762D" w:rsidP="00D6762D">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-prati zakone i druge propise iz djelokruga radnog mjesta, vodi poslove oko izgradnje i održavanja komunalne infrastrukture, surađuje s nadležnim tijelima na zajedničkim projektima izgradnje  komunalne infrastrukture, surađuje s izvoditeljima i nadzornim inženjerima  po sklopljenim ugovorima za izvođenje radova ili nabavi roba i usluga,  prati izvršenje ugovora, pribavlja tehničko-projektnu dokumentaciju za investicijske ra</w:t>
      </w:r>
      <w:r>
        <w:rPr>
          <w:rFonts w:ascii="Times New Roman" w:hAnsi="Times New Roman" w:cs="Times New Roman"/>
          <w:sz w:val="24"/>
          <w:szCs w:val="24"/>
          <w:lang w:eastAsia="hr-HR"/>
        </w:rPr>
        <w:t xml:space="preserve">dove koje financira ili   </w:t>
      </w:r>
      <w:r w:rsidRPr="00D6762D">
        <w:rPr>
          <w:rFonts w:ascii="Times New Roman" w:hAnsi="Times New Roman" w:cs="Times New Roman"/>
          <w:sz w:val="24"/>
          <w:szCs w:val="24"/>
          <w:lang w:eastAsia="hr-HR"/>
        </w:rPr>
        <w:t>sufinancira Općina, sudjeluje u izradi planova izgradnje i održavanja komunal</w:t>
      </w:r>
      <w:r>
        <w:rPr>
          <w:rFonts w:ascii="Times New Roman" w:hAnsi="Times New Roman" w:cs="Times New Roman"/>
          <w:sz w:val="24"/>
          <w:szCs w:val="24"/>
          <w:lang w:eastAsia="hr-HR"/>
        </w:rPr>
        <w:t>ne  infrastrukture i sudjeluje</w:t>
      </w:r>
      <w:r w:rsidRPr="00D6762D">
        <w:rPr>
          <w:rFonts w:ascii="Times New Roman" w:hAnsi="Times New Roman" w:cs="Times New Roman"/>
          <w:sz w:val="24"/>
          <w:szCs w:val="24"/>
          <w:lang w:eastAsia="hr-HR"/>
        </w:rPr>
        <w:t xml:space="preserve">  u  izradi proračuna u dijel</w:t>
      </w:r>
      <w:r>
        <w:rPr>
          <w:rFonts w:ascii="Times New Roman" w:hAnsi="Times New Roman" w:cs="Times New Roman"/>
          <w:sz w:val="24"/>
          <w:szCs w:val="24"/>
          <w:lang w:eastAsia="hr-HR"/>
        </w:rPr>
        <w:t xml:space="preserve">u  koji se odnosi na komunalnu </w:t>
      </w:r>
      <w:r w:rsidRPr="00D6762D">
        <w:rPr>
          <w:rFonts w:ascii="Times New Roman" w:hAnsi="Times New Roman" w:cs="Times New Roman"/>
          <w:sz w:val="24"/>
          <w:szCs w:val="24"/>
          <w:lang w:eastAsia="hr-HR"/>
        </w:rPr>
        <w:t>djelatnost, koordinira obavljanje poslova na izradi prostorno planske dokumentacije,vodi evidenciju grobnih mjesta, postupak upisa korisnika, postupak izdavanja odobrenja za izgradnju grobnih građevina, nadzire provedbu i obavlja poslove provedbe općih akata iz oblasti komunalnog gospodarstva, prometa, zaštite okoliša, te iz drugih oblasti kada je  tim aktima posebno ovlašten, donosi rješenja kada je na to zakonom ovlašten, izdaje prekršajne naloge , redovito na terenu prikuplja podatke potrebne za utvrđivanje komunalne  naknade i poreza, surađuje sa MO, predlaže donošenje akata iz svog djelokruga rada, obavlja i druge poslove po nalogu  Općinskog načelnika i pročelnika.</w:t>
      </w:r>
    </w:p>
    <w:p w:rsidR="0015257C" w:rsidRPr="004116DF" w:rsidRDefault="00D6762D" w:rsidP="00D6762D">
      <w:pPr>
        <w:pStyle w:val="Bezproreda"/>
        <w:jc w:val="both"/>
        <w:rPr>
          <w:rFonts w:ascii="Times New Roman" w:hAnsi="Times New Roman" w:cs="Times New Roman"/>
          <w:sz w:val="24"/>
          <w:szCs w:val="24"/>
          <w:lang w:eastAsia="hr-HR"/>
        </w:rPr>
      </w:pPr>
      <w:r w:rsidRPr="00D6762D">
        <w:rPr>
          <w:rFonts w:ascii="Times New Roman" w:hAnsi="Times New Roman" w:cs="Times New Roman"/>
          <w:sz w:val="24"/>
          <w:szCs w:val="24"/>
          <w:lang w:eastAsia="hr-HR"/>
        </w:rPr>
        <w:tab/>
      </w:r>
    </w:p>
    <w:p w:rsidR="0015257C" w:rsidRDefault="0015257C" w:rsidP="0015257C">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PODACI </w:t>
      </w:r>
      <w:r w:rsidRPr="004116DF">
        <w:rPr>
          <w:rFonts w:ascii="Times New Roman" w:hAnsi="Times New Roman" w:cs="Times New Roman"/>
          <w:sz w:val="24"/>
          <w:szCs w:val="24"/>
          <w:lang w:eastAsia="hr-HR"/>
        </w:rPr>
        <w:t>O PLAĆI:</w:t>
      </w:r>
      <w:r>
        <w:rPr>
          <w:rFonts w:ascii="Times New Roman" w:hAnsi="Times New Roman" w:cs="Times New Roman"/>
          <w:sz w:val="24"/>
          <w:szCs w:val="24"/>
          <w:lang w:eastAsia="hr-HR"/>
        </w:rPr>
        <w:t xml:space="preserve"> </w:t>
      </w:r>
    </w:p>
    <w:p w:rsidR="0015257C" w:rsidRPr="00743A93" w:rsidRDefault="0015257C" w:rsidP="00743A93">
      <w:pPr>
        <w:jc w:val="both"/>
        <w:rPr>
          <w:rFonts w:ascii="Times New Roman" w:eastAsia="Times New Roman" w:hAnsi="Times New Roman" w:cs="Times New Roman"/>
          <w:sz w:val="24"/>
          <w:szCs w:val="24"/>
          <w:lang w:eastAsia="hr-HR"/>
        </w:rPr>
      </w:pPr>
      <w:r w:rsidRPr="004116DF">
        <w:rPr>
          <w:rFonts w:ascii="Times New Roman" w:hAnsi="Times New Roman" w:cs="Times New Roman"/>
          <w:sz w:val="24"/>
          <w:szCs w:val="24"/>
          <w:lang w:eastAsia="hr-HR"/>
        </w:rPr>
        <w:br/>
      </w:r>
      <w:r w:rsidR="004F2FED">
        <w:rPr>
          <w:rFonts w:ascii="Times New Roman" w:hAnsi="Times New Roman" w:cs="Times New Roman"/>
          <w:sz w:val="24"/>
          <w:szCs w:val="24"/>
          <w:lang w:eastAsia="hr-HR"/>
        </w:rPr>
        <w:t xml:space="preserve"> </w:t>
      </w:r>
      <w:r w:rsidR="004F2FED" w:rsidRPr="004F2FED">
        <w:rPr>
          <w:rFonts w:ascii="Times New Roman" w:hAnsi="Times New Roman" w:cs="Times New Roman"/>
          <w:sz w:val="24"/>
          <w:szCs w:val="24"/>
          <w:lang w:eastAsia="hr-HR"/>
        </w:rPr>
        <w:t xml:space="preserve">Plaću službenika čini umnožak koeficijenta složenosti poslova radnog mjesta na koje je </w:t>
      </w:r>
      <w:r w:rsidR="004F2FED" w:rsidRPr="004F2FED">
        <w:rPr>
          <w:rFonts w:ascii="Times New Roman" w:hAnsi="Times New Roman" w:cs="Times New Roman"/>
          <w:sz w:val="24"/>
          <w:szCs w:val="24"/>
          <w:lang w:eastAsia="hr-HR"/>
        </w:rPr>
        <w:lastRenderedPageBreak/>
        <w:t xml:space="preserve">raspoređen i osnovice za obračun plaće, uvećan za 0,5% za svaku navršenu godinu radnog staža. Koeficijent radnog mjesta </w:t>
      </w:r>
      <w:r w:rsidR="004F2FED">
        <w:rPr>
          <w:rFonts w:ascii="Times New Roman" w:hAnsi="Times New Roman" w:cs="Times New Roman"/>
          <w:sz w:val="24"/>
          <w:szCs w:val="24"/>
          <w:lang w:eastAsia="hr-HR"/>
        </w:rPr>
        <w:t xml:space="preserve">stručnog suradnika za komunalno gospodarstvo i komunalnog redara iznosi </w:t>
      </w:r>
      <w:r w:rsidR="004F2FED" w:rsidRPr="004F2FED">
        <w:rPr>
          <w:rFonts w:ascii="Times New Roman" w:hAnsi="Times New Roman" w:cs="Times New Roman"/>
          <w:sz w:val="24"/>
          <w:szCs w:val="24"/>
          <w:lang w:eastAsia="hr-HR"/>
        </w:rPr>
        <w:t xml:space="preserve"> </w:t>
      </w:r>
      <w:r w:rsidR="00743A93">
        <w:rPr>
          <w:rFonts w:ascii="Times New Roman" w:hAnsi="Times New Roman" w:cs="Times New Roman"/>
          <w:sz w:val="24"/>
          <w:szCs w:val="24"/>
          <w:lang w:eastAsia="hr-HR"/>
        </w:rPr>
        <w:t>2,00</w:t>
      </w:r>
      <w:r w:rsidR="004F2FED" w:rsidRPr="004F2FED">
        <w:rPr>
          <w:rFonts w:ascii="Times New Roman" w:hAnsi="Times New Roman" w:cs="Times New Roman"/>
          <w:sz w:val="24"/>
          <w:szCs w:val="24"/>
          <w:lang w:eastAsia="hr-HR"/>
        </w:rPr>
        <w:t xml:space="preserve">. Osnovicu za obračun plaće službenika u upravnim tijelima </w:t>
      </w:r>
      <w:r w:rsidR="004F2FED">
        <w:rPr>
          <w:rFonts w:ascii="Times New Roman" w:hAnsi="Times New Roman" w:cs="Times New Roman"/>
          <w:sz w:val="24"/>
          <w:szCs w:val="24"/>
          <w:lang w:eastAsia="hr-HR"/>
        </w:rPr>
        <w:t xml:space="preserve">općine Veliko </w:t>
      </w:r>
      <w:proofErr w:type="spellStart"/>
      <w:r w:rsidR="004F2FED">
        <w:rPr>
          <w:rFonts w:ascii="Times New Roman" w:hAnsi="Times New Roman" w:cs="Times New Roman"/>
          <w:sz w:val="24"/>
          <w:szCs w:val="24"/>
          <w:lang w:eastAsia="hr-HR"/>
        </w:rPr>
        <w:t>Trgovišće</w:t>
      </w:r>
      <w:proofErr w:type="spellEnd"/>
      <w:r w:rsidR="004F2FED" w:rsidRPr="004F2FED">
        <w:rPr>
          <w:rFonts w:ascii="Times New Roman" w:hAnsi="Times New Roman" w:cs="Times New Roman"/>
          <w:sz w:val="24"/>
          <w:szCs w:val="24"/>
          <w:lang w:eastAsia="hr-HR"/>
        </w:rPr>
        <w:t xml:space="preserve"> čini </w:t>
      </w:r>
      <w:r w:rsidR="00743A93" w:rsidRPr="00743A93">
        <w:rPr>
          <w:rFonts w:ascii="Times New Roman" w:eastAsia="Times New Roman" w:hAnsi="Times New Roman" w:cs="Times New Roman"/>
          <w:sz w:val="24"/>
          <w:szCs w:val="24"/>
          <w:lang w:eastAsia="hr-HR"/>
        </w:rPr>
        <w:t>55% prosječne bruto plaće isplaćene u gospodarstvu u RH isplaćene u prethodna tri mjeseca.</w:t>
      </w:r>
    </w:p>
    <w:p w:rsidR="0015257C" w:rsidRDefault="0015257C" w:rsidP="0015257C">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NAČIN OBAVLJANJA PRETHODNE PROVJERE ZNANJA I SPOSOBNOSTI KANDIDATA / KANDIDATKINJA:</w:t>
      </w:r>
    </w:p>
    <w:p w:rsidR="007100F2" w:rsidRDefault="0015257C" w:rsidP="0015257C">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br/>
        <w:t xml:space="preserve">Prethodnu provjeru znanja i sposobnosti kandidata / kandidatkinja provodi Povjerenstvo za provedbu </w:t>
      </w:r>
      <w:r w:rsidR="00C936BE">
        <w:rPr>
          <w:rFonts w:ascii="Times New Roman" w:hAnsi="Times New Roman" w:cs="Times New Roman"/>
          <w:sz w:val="24"/>
          <w:szCs w:val="24"/>
          <w:lang w:eastAsia="hr-HR"/>
        </w:rPr>
        <w:t>oglasa</w:t>
      </w:r>
      <w:r w:rsidRPr="004116DF">
        <w:rPr>
          <w:rFonts w:ascii="Times New Roman" w:hAnsi="Times New Roman" w:cs="Times New Roman"/>
          <w:sz w:val="24"/>
          <w:szCs w:val="24"/>
          <w:lang w:eastAsia="hr-HR"/>
        </w:rPr>
        <w:t xml:space="preserve"> imenovano od strane </w:t>
      </w:r>
      <w:r>
        <w:rPr>
          <w:rFonts w:ascii="Times New Roman" w:hAnsi="Times New Roman" w:cs="Times New Roman"/>
          <w:sz w:val="24"/>
          <w:szCs w:val="24"/>
          <w:lang w:eastAsia="hr-HR"/>
        </w:rPr>
        <w:t>pročelnice Jedinstvenog upravnog  odjela,</w:t>
      </w:r>
      <w:r w:rsidRPr="004116DF">
        <w:rPr>
          <w:rFonts w:ascii="Times New Roman" w:hAnsi="Times New Roman" w:cs="Times New Roman"/>
          <w:sz w:val="24"/>
          <w:szCs w:val="24"/>
          <w:lang w:eastAsia="hr-HR"/>
        </w:rPr>
        <w:t xml:space="preserve"> putem pisanog testiranja</w:t>
      </w:r>
      <w:r w:rsidR="007100F2">
        <w:rPr>
          <w:rFonts w:ascii="Times New Roman" w:hAnsi="Times New Roman" w:cs="Times New Roman"/>
          <w:sz w:val="24"/>
          <w:szCs w:val="24"/>
          <w:lang w:eastAsia="hr-HR"/>
        </w:rPr>
        <w:t xml:space="preserve"> iz djelokruga radnog mjesta</w:t>
      </w:r>
      <w:r w:rsidRPr="004116DF">
        <w:rPr>
          <w:rFonts w:ascii="Times New Roman" w:hAnsi="Times New Roman" w:cs="Times New Roman"/>
          <w:sz w:val="24"/>
          <w:szCs w:val="24"/>
          <w:lang w:eastAsia="hr-HR"/>
        </w:rPr>
        <w:t xml:space="preserve"> i intervjua. Prethodnoj provjeri znanja i sposobnosti mogu pristupiti samo kandidati / kandidatkinje koji ispunjavaju formalne uvjete natječaja</w:t>
      </w:r>
      <w:r w:rsidR="007100F2">
        <w:rPr>
          <w:rFonts w:ascii="Times New Roman" w:hAnsi="Times New Roman" w:cs="Times New Roman"/>
          <w:sz w:val="24"/>
          <w:szCs w:val="24"/>
          <w:lang w:eastAsia="hr-HR"/>
        </w:rPr>
        <w:t>.</w:t>
      </w:r>
    </w:p>
    <w:p w:rsidR="007100F2" w:rsidRPr="007100F2" w:rsidRDefault="007100F2" w:rsidP="0015257C">
      <w:pPr>
        <w:pStyle w:val="Bezproreda"/>
        <w:jc w:val="both"/>
        <w:rPr>
          <w:rFonts w:ascii="Times New Roman" w:hAnsi="Times New Roman" w:cs="Times New Roman"/>
          <w:sz w:val="24"/>
          <w:szCs w:val="24"/>
          <w:lang w:eastAsia="hr-HR"/>
        </w:rPr>
      </w:pPr>
      <w:r w:rsidRPr="007100F2">
        <w:rPr>
          <w:rFonts w:ascii="Times New Roman" w:hAnsi="Times New Roman" w:cs="Times New Roman"/>
          <w:sz w:val="24"/>
          <w:szCs w:val="24"/>
        </w:rPr>
        <w:t xml:space="preserve">Kandidatima će biti podijeljena pitanja za provjeru znanja iz djelokruga radnog mjesta </w:t>
      </w:r>
      <w:r>
        <w:rPr>
          <w:rFonts w:ascii="Times New Roman" w:hAnsi="Times New Roman" w:cs="Times New Roman"/>
          <w:sz w:val="24"/>
          <w:szCs w:val="24"/>
        </w:rPr>
        <w:t xml:space="preserve"> </w:t>
      </w:r>
      <w:r w:rsidRPr="007100F2">
        <w:rPr>
          <w:rFonts w:ascii="Times New Roman" w:hAnsi="Times New Roman" w:cs="Times New Roman"/>
          <w:sz w:val="24"/>
          <w:szCs w:val="24"/>
        </w:rPr>
        <w:t>(10 pitanja). Na pisanoj provjeri kandidati mogu ostvariti od 1 do 10 bodova. Svaki točan odgovor nosi 1 bod.</w:t>
      </w:r>
    </w:p>
    <w:p w:rsidR="003A2793" w:rsidRDefault="0015257C" w:rsidP="000B3863">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 xml:space="preserve">Intervju se provodi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samo s kandidatima / kandidatkinjama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koji ostvare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najmanje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50% bodova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na provedenom pisanom testiranju. </w:t>
      </w:r>
    </w:p>
    <w:p w:rsidR="0015257C" w:rsidRDefault="0015257C" w:rsidP="000B3863">
      <w:pPr>
        <w:pStyle w:val="Bezproreda"/>
        <w:jc w:val="both"/>
        <w:rPr>
          <w:rFonts w:ascii="Times New Roman" w:hAnsi="Times New Roman" w:cs="Times New Roman"/>
          <w:sz w:val="24"/>
          <w:szCs w:val="24"/>
          <w:lang w:eastAsia="hr-HR"/>
        </w:rPr>
      </w:pPr>
      <w:r w:rsidRPr="004116DF">
        <w:rPr>
          <w:rFonts w:ascii="Times New Roman" w:hAnsi="Times New Roman" w:cs="Times New Roman"/>
          <w:sz w:val="24"/>
          <w:szCs w:val="24"/>
          <w:lang w:eastAsia="hr-HR"/>
        </w:rPr>
        <w:t xml:space="preserve">Vrijeme održavanja prethodne provjere znanja i sposobnosti objaviti će se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najmanje 5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dana</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prije održavanja provjere na web stranici </w:t>
      </w:r>
      <w:r>
        <w:rPr>
          <w:rFonts w:ascii="Times New Roman" w:hAnsi="Times New Roman" w:cs="Times New Roman"/>
          <w:sz w:val="24"/>
          <w:szCs w:val="24"/>
          <w:lang w:eastAsia="hr-HR"/>
        </w:rPr>
        <w:t xml:space="preserve">općine  Veliko </w:t>
      </w:r>
      <w:proofErr w:type="spellStart"/>
      <w:r>
        <w:rPr>
          <w:rFonts w:ascii="Times New Roman" w:hAnsi="Times New Roman" w:cs="Times New Roman"/>
          <w:sz w:val="24"/>
          <w:szCs w:val="24"/>
          <w:lang w:eastAsia="hr-HR"/>
        </w:rPr>
        <w:t>Trgovišće</w:t>
      </w:r>
      <w:proofErr w:type="spellEnd"/>
      <w:r>
        <w:rPr>
          <w:rFonts w:ascii="Times New Roman" w:hAnsi="Times New Roman" w:cs="Times New Roman"/>
          <w:sz w:val="24"/>
          <w:szCs w:val="24"/>
          <w:lang w:eastAsia="hr-HR"/>
        </w:rPr>
        <w:t xml:space="preserve"> </w:t>
      </w:r>
      <w:hyperlink r:id="rId9" w:history="1">
        <w:r w:rsidRPr="00613B4C">
          <w:rPr>
            <w:rStyle w:val="Hiperveza"/>
            <w:rFonts w:ascii="Times New Roman" w:hAnsi="Times New Roman" w:cs="Times New Roman"/>
            <w:sz w:val="24"/>
            <w:szCs w:val="24"/>
            <w:lang w:eastAsia="hr-HR"/>
          </w:rPr>
          <w:t>www.veliko-trgovisce.hr</w:t>
        </w:r>
      </w:hyperlink>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 xml:space="preserve"> i na oglasnoj ploči </w:t>
      </w:r>
      <w:r>
        <w:rPr>
          <w:rFonts w:ascii="Times New Roman" w:hAnsi="Times New Roman" w:cs="Times New Roman"/>
          <w:sz w:val="24"/>
          <w:szCs w:val="24"/>
          <w:lang w:eastAsia="hr-HR"/>
        </w:rPr>
        <w:t xml:space="preserve"> općine Veliko </w:t>
      </w:r>
      <w:proofErr w:type="spellStart"/>
      <w:r>
        <w:rPr>
          <w:rFonts w:ascii="Times New Roman" w:hAnsi="Times New Roman" w:cs="Times New Roman"/>
          <w:sz w:val="24"/>
          <w:szCs w:val="24"/>
          <w:lang w:eastAsia="hr-HR"/>
        </w:rPr>
        <w:t>Trgovišće</w:t>
      </w:r>
      <w:proofErr w:type="spellEnd"/>
      <w:r>
        <w:rPr>
          <w:rFonts w:ascii="Times New Roman" w:hAnsi="Times New Roman" w:cs="Times New Roman"/>
          <w:sz w:val="24"/>
          <w:szCs w:val="24"/>
          <w:lang w:eastAsia="hr-HR"/>
        </w:rPr>
        <w:t>.</w:t>
      </w:r>
    </w:p>
    <w:p w:rsidR="003A2793" w:rsidRPr="004468E2" w:rsidRDefault="003A2793" w:rsidP="003A2793">
      <w:pPr>
        <w:spacing w:after="0" w:line="240" w:lineRule="auto"/>
        <w:ind w:firstLine="708"/>
        <w:jc w:val="both"/>
        <w:rPr>
          <w:rFonts w:ascii="Times New Roman" w:eastAsia="Times New Roman" w:hAnsi="Times New Roman" w:cs="Times New Roman"/>
          <w:sz w:val="24"/>
          <w:szCs w:val="24"/>
          <w:lang w:eastAsia="hr-HR"/>
        </w:rPr>
      </w:pPr>
      <w:r w:rsidRPr="004468E2">
        <w:rPr>
          <w:rFonts w:ascii="Times New Roman" w:eastAsia="Times New Roman" w:hAnsi="Times New Roman" w:cs="Times New Roman"/>
          <w:sz w:val="24"/>
          <w:szCs w:val="24"/>
          <w:lang w:eastAsia="hr-HR"/>
        </w:rPr>
        <w:t>Zbog zaštite osobnih podataka, kandidati koji ispunjavaju formalne uvjete oglasa će osobno biti obaviješteni putem e-mail adrese koju su</w:t>
      </w:r>
      <w:r>
        <w:rPr>
          <w:rFonts w:ascii="Times New Roman" w:eastAsia="Times New Roman" w:hAnsi="Times New Roman" w:cs="Times New Roman"/>
          <w:sz w:val="24"/>
          <w:szCs w:val="24"/>
          <w:lang w:eastAsia="hr-HR"/>
        </w:rPr>
        <w:t xml:space="preserve"> obvezni kao kontakt</w:t>
      </w:r>
      <w:r w:rsidRPr="004468E2">
        <w:rPr>
          <w:rFonts w:ascii="Times New Roman" w:eastAsia="Times New Roman" w:hAnsi="Times New Roman" w:cs="Times New Roman"/>
          <w:sz w:val="24"/>
          <w:szCs w:val="24"/>
          <w:lang w:eastAsia="hr-HR"/>
        </w:rPr>
        <w:t xml:space="preserve"> naznačili u svojoj prijavi na </w:t>
      </w:r>
      <w:r>
        <w:rPr>
          <w:rFonts w:ascii="Times New Roman" w:eastAsia="Times New Roman" w:hAnsi="Times New Roman" w:cs="Times New Roman"/>
          <w:sz w:val="24"/>
          <w:szCs w:val="24"/>
          <w:lang w:eastAsia="hr-HR"/>
        </w:rPr>
        <w:t xml:space="preserve"> oglas.</w:t>
      </w:r>
    </w:p>
    <w:p w:rsidR="0015257C" w:rsidRPr="00CC529E" w:rsidRDefault="0015257C" w:rsidP="008E5836">
      <w:pPr>
        <w:pStyle w:val="Bezproreda"/>
        <w:rPr>
          <w:rFonts w:ascii="Times New Roman" w:hAnsi="Times New Roman" w:cs="Times New Roman"/>
          <w:color w:val="000000" w:themeColor="text1"/>
          <w:sz w:val="24"/>
          <w:szCs w:val="24"/>
          <w:lang w:eastAsia="hr-HR"/>
        </w:rPr>
      </w:pPr>
      <w:r w:rsidRPr="004116DF">
        <w:rPr>
          <w:rFonts w:ascii="Times New Roman" w:hAnsi="Times New Roman" w:cs="Times New Roman"/>
          <w:sz w:val="24"/>
          <w:szCs w:val="24"/>
          <w:lang w:eastAsia="hr-HR"/>
        </w:rPr>
        <w:br/>
        <w:t xml:space="preserve">Pravni i drugi izvori za pripremanje kandidata za </w:t>
      </w:r>
      <w:r w:rsidR="007100F2">
        <w:rPr>
          <w:rFonts w:ascii="Times New Roman" w:hAnsi="Times New Roman" w:cs="Times New Roman"/>
          <w:sz w:val="24"/>
          <w:szCs w:val="24"/>
          <w:lang w:eastAsia="hr-HR"/>
        </w:rPr>
        <w:t>provjeru znanja i sposobnosti (pisano testiranje i intervju)</w:t>
      </w:r>
      <w:r w:rsidR="003A2793">
        <w:rPr>
          <w:rFonts w:ascii="Times New Roman" w:hAnsi="Times New Roman" w:cs="Times New Roman"/>
          <w:sz w:val="24"/>
          <w:szCs w:val="24"/>
          <w:lang w:eastAsia="hr-HR"/>
        </w:rPr>
        <w:t xml:space="preserve"> jesu:</w:t>
      </w:r>
      <w:r w:rsidR="003A2793">
        <w:rPr>
          <w:rFonts w:ascii="Times New Roman" w:hAnsi="Times New Roman" w:cs="Times New Roman"/>
          <w:sz w:val="24"/>
          <w:szCs w:val="24"/>
          <w:lang w:eastAsia="hr-HR"/>
        </w:rPr>
        <w:br/>
      </w:r>
      <w:r w:rsidRPr="004116DF">
        <w:rPr>
          <w:rFonts w:ascii="Times New Roman" w:hAnsi="Times New Roman" w:cs="Times New Roman"/>
          <w:sz w:val="24"/>
          <w:szCs w:val="24"/>
          <w:lang w:eastAsia="hr-HR"/>
        </w:rPr>
        <w:br/>
        <w:t>-Zakon o lokalnoj i područnoj (regionalnoj) samoupravi („Narodne novine“ broj 33/01, 60/01, 129/05, 109/07,</w:t>
      </w:r>
      <w:r w:rsidR="000B3863">
        <w:rPr>
          <w:rFonts w:ascii="Times New Roman" w:hAnsi="Times New Roman" w:cs="Times New Roman"/>
          <w:sz w:val="24"/>
          <w:szCs w:val="24"/>
          <w:lang w:eastAsia="hr-HR"/>
        </w:rPr>
        <w:t xml:space="preserve"> 125/08, 36/09, 150/11, 144/12,</w:t>
      </w:r>
      <w:r w:rsidRPr="004116DF">
        <w:rPr>
          <w:rFonts w:ascii="Times New Roman" w:hAnsi="Times New Roman" w:cs="Times New Roman"/>
          <w:sz w:val="24"/>
          <w:szCs w:val="24"/>
          <w:lang w:eastAsia="hr-HR"/>
        </w:rPr>
        <w:t xml:space="preserve"> 19/13</w:t>
      </w:r>
      <w:r w:rsidR="000B3863">
        <w:rPr>
          <w:rFonts w:ascii="Times New Roman" w:hAnsi="Times New Roman" w:cs="Times New Roman"/>
          <w:sz w:val="24"/>
          <w:szCs w:val="24"/>
          <w:lang w:eastAsia="hr-HR"/>
        </w:rPr>
        <w:t>, 137/15. i 123/17.</w:t>
      </w:r>
      <w:r w:rsidRPr="004116DF">
        <w:rPr>
          <w:rFonts w:ascii="Times New Roman" w:hAnsi="Times New Roman" w:cs="Times New Roman"/>
          <w:sz w:val="24"/>
          <w:szCs w:val="24"/>
          <w:lang w:eastAsia="hr-HR"/>
        </w:rPr>
        <w:t>)</w:t>
      </w:r>
      <w:r w:rsidR="000B3863" w:rsidRPr="000B3863">
        <w:rPr>
          <w:rFonts w:ascii="Arial" w:hAnsi="Arial" w:cs="Arial"/>
          <w:color w:val="414145"/>
          <w:sz w:val="21"/>
          <w:szCs w:val="21"/>
          <w:shd w:val="clear" w:color="auto" w:fill="E4E4E7"/>
        </w:rPr>
        <w:t xml:space="preserve"> </w:t>
      </w:r>
      <w:r w:rsidR="000B3863">
        <w:rPr>
          <w:rFonts w:ascii="Arial" w:hAnsi="Arial" w:cs="Arial"/>
          <w:color w:val="414145"/>
          <w:sz w:val="21"/>
          <w:szCs w:val="21"/>
          <w:shd w:val="clear" w:color="auto" w:fill="E4E4E7"/>
        </w:rPr>
        <w:t xml:space="preserve"> </w:t>
      </w:r>
      <w:r w:rsidRPr="004116DF">
        <w:rPr>
          <w:rFonts w:ascii="Times New Roman" w:hAnsi="Times New Roman" w:cs="Times New Roman"/>
          <w:sz w:val="24"/>
          <w:szCs w:val="24"/>
          <w:lang w:eastAsia="hr-HR"/>
        </w:rPr>
        <w:br/>
      </w:r>
      <w:r>
        <w:rPr>
          <w:rFonts w:ascii="Times New Roman" w:hAnsi="Times New Roman" w:cs="Times New Roman"/>
          <w:sz w:val="24"/>
          <w:szCs w:val="24"/>
          <w:lang w:eastAsia="hr-HR"/>
        </w:rPr>
        <w:t xml:space="preserve"> </w:t>
      </w:r>
      <w:r w:rsidRPr="004116DF">
        <w:rPr>
          <w:rFonts w:ascii="Times New Roman" w:hAnsi="Times New Roman" w:cs="Times New Roman"/>
          <w:sz w:val="24"/>
          <w:szCs w:val="24"/>
          <w:lang w:eastAsia="hr-HR"/>
        </w:rPr>
        <w:t>-Zakon o općem upravnom postupku (</w:t>
      </w:r>
      <w:r w:rsidR="007100F2">
        <w:rPr>
          <w:rFonts w:ascii="Times New Roman" w:hAnsi="Times New Roman" w:cs="Times New Roman"/>
          <w:sz w:val="24"/>
          <w:szCs w:val="24"/>
          <w:lang w:eastAsia="hr-HR"/>
        </w:rPr>
        <w:t>„Narodne novine“ broj 47/09). </w:t>
      </w:r>
      <w:r w:rsidRPr="00CC529E">
        <w:rPr>
          <w:rFonts w:ascii="Times New Roman" w:hAnsi="Times New Roman" w:cs="Times New Roman"/>
          <w:color w:val="000000" w:themeColor="text1"/>
          <w:sz w:val="24"/>
          <w:szCs w:val="24"/>
          <w:lang w:eastAsia="hr-HR"/>
        </w:rPr>
        <w:br/>
        <w:t xml:space="preserve"> -Zakon o komunalnom gospodarstvu („Narodne novine“ broj 36/95, 70/97, 128/99, 57/00, 129/00, 59/01, 26/03, 82/04, 110/04, 178/04, 38/09, 79/09, 153/09, 49/11, 84/11, 90/11, 144/12, 94/13, 153/13, 147/14 i 36/15)</w:t>
      </w:r>
      <w:r w:rsidRPr="00CC529E">
        <w:rPr>
          <w:rFonts w:ascii="Times New Roman" w:hAnsi="Times New Roman" w:cs="Times New Roman"/>
          <w:color w:val="000000" w:themeColor="text1"/>
          <w:sz w:val="24"/>
          <w:szCs w:val="24"/>
          <w:lang w:eastAsia="hr-HR"/>
        </w:rPr>
        <w:br/>
        <w:t>-Zakon o gradnji („Narodne novine“ broj 153/13</w:t>
      </w:r>
      <w:r w:rsidR="000B3863" w:rsidRPr="00CC529E">
        <w:rPr>
          <w:rFonts w:ascii="Times New Roman" w:hAnsi="Times New Roman" w:cs="Times New Roman"/>
          <w:color w:val="000000" w:themeColor="text1"/>
          <w:sz w:val="24"/>
          <w:szCs w:val="24"/>
          <w:lang w:eastAsia="hr-HR"/>
        </w:rPr>
        <w:t>. i 20/17.)</w:t>
      </w:r>
    </w:p>
    <w:p w:rsidR="0015257C" w:rsidRPr="00CC529E" w:rsidRDefault="0015257C" w:rsidP="0015257C">
      <w:pPr>
        <w:pStyle w:val="Bezproreda"/>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prostornom uređenju („ Narodne novine“ broj 153/13</w:t>
      </w:r>
      <w:r w:rsidR="000B3863" w:rsidRPr="00CC529E">
        <w:rPr>
          <w:rFonts w:ascii="Times New Roman" w:hAnsi="Times New Roman" w:cs="Times New Roman"/>
          <w:color w:val="000000" w:themeColor="text1"/>
          <w:sz w:val="24"/>
          <w:szCs w:val="24"/>
          <w:lang w:eastAsia="hr-HR"/>
        </w:rPr>
        <w:t>. I 65/17.</w:t>
      </w:r>
      <w:r w:rsidRPr="00CC529E">
        <w:rPr>
          <w:rFonts w:ascii="Times New Roman" w:hAnsi="Times New Roman" w:cs="Times New Roman"/>
          <w:color w:val="000000" w:themeColor="text1"/>
          <w:sz w:val="24"/>
          <w:szCs w:val="24"/>
          <w:lang w:eastAsia="hr-HR"/>
        </w:rPr>
        <w:t>).</w:t>
      </w:r>
    </w:p>
    <w:p w:rsidR="0015257C" w:rsidRPr="00CC529E" w:rsidRDefault="0015257C" w:rsidP="0015257C">
      <w:pPr>
        <w:pStyle w:val="Bezproreda"/>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 o grobljima („Narodne novine“ broj: 19/98 i 50/12.)</w:t>
      </w:r>
    </w:p>
    <w:p w:rsidR="0015257C" w:rsidRPr="00CC529E" w:rsidRDefault="00C936BE" w:rsidP="0015257C">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xml:space="preserve">- </w:t>
      </w:r>
      <w:r w:rsidR="0015257C" w:rsidRPr="00CC529E">
        <w:rPr>
          <w:rFonts w:ascii="Times New Roman" w:hAnsi="Times New Roman" w:cs="Times New Roman"/>
          <w:color w:val="000000" w:themeColor="text1"/>
          <w:sz w:val="24"/>
          <w:szCs w:val="24"/>
          <w:lang w:eastAsia="hr-HR"/>
        </w:rPr>
        <w:t xml:space="preserve">Zakon o </w:t>
      </w:r>
      <w:r w:rsidR="000B3863" w:rsidRPr="00CC529E">
        <w:rPr>
          <w:rFonts w:ascii="Times New Roman" w:hAnsi="Times New Roman" w:cs="Times New Roman"/>
          <w:color w:val="000000" w:themeColor="text1"/>
          <w:sz w:val="24"/>
          <w:szCs w:val="24"/>
          <w:lang w:eastAsia="hr-HR"/>
        </w:rPr>
        <w:t>održivom gospodarenju otpadom</w:t>
      </w:r>
      <w:r w:rsidR="0015257C" w:rsidRPr="00CC529E">
        <w:rPr>
          <w:rFonts w:ascii="Times New Roman" w:hAnsi="Times New Roman" w:cs="Times New Roman"/>
          <w:color w:val="000000" w:themeColor="text1"/>
          <w:sz w:val="24"/>
          <w:szCs w:val="24"/>
          <w:lang w:eastAsia="hr-HR"/>
        </w:rPr>
        <w:t xml:space="preserve"> („Narodne novine“ broj </w:t>
      </w:r>
      <w:r w:rsidR="000B3863" w:rsidRPr="00CC529E">
        <w:rPr>
          <w:rFonts w:ascii="Times New Roman" w:hAnsi="Times New Roman" w:cs="Times New Roman"/>
          <w:color w:val="000000" w:themeColor="text1"/>
          <w:sz w:val="24"/>
          <w:szCs w:val="24"/>
          <w:lang w:eastAsia="hr-HR"/>
        </w:rPr>
        <w:t xml:space="preserve"> 94/13.)</w:t>
      </w:r>
    </w:p>
    <w:p w:rsidR="00D6762D" w:rsidRPr="00CC529E" w:rsidRDefault="000B3863" w:rsidP="0015257C">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Zakona o zaštiti životinja („Narodne novine“ broj: 102/17.)</w:t>
      </w:r>
    </w:p>
    <w:p w:rsidR="008A00A5" w:rsidRDefault="00C936BE" w:rsidP="0015257C">
      <w:pPr>
        <w:pStyle w:val="Bezproreda"/>
        <w:pBdr>
          <w:bottom w:val="single" w:sz="12" w:space="1" w:color="auto"/>
        </w:pBdr>
        <w:jc w:val="both"/>
        <w:rPr>
          <w:rFonts w:ascii="Times New Roman" w:hAnsi="Times New Roman" w:cs="Times New Roman"/>
          <w:color w:val="000000" w:themeColor="text1"/>
          <w:sz w:val="24"/>
          <w:szCs w:val="24"/>
          <w:lang w:eastAsia="hr-HR"/>
        </w:rPr>
      </w:pPr>
      <w:r w:rsidRPr="00CC529E">
        <w:rPr>
          <w:rFonts w:ascii="Times New Roman" w:hAnsi="Times New Roman" w:cs="Times New Roman"/>
          <w:color w:val="000000" w:themeColor="text1"/>
          <w:sz w:val="24"/>
          <w:szCs w:val="24"/>
          <w:lang w:eastAsia="hr-HR"/>
        </w:rPr>
        <w:t xml:space="preserve">- Zakon o cestama  („Narodne novine“ broj: 84/11, 22/13, 54/13, 148/13, 92/14.)  </w:t>
      </w:r>
    </w:p>
    <w:p w:rsidR="007100F2" w:rsidRDefault="007100F2" w:rsidP="0015257C">
      <w:pPr>
        <w:pStyle w:val="Bezproreda"/>
        <w:pBdr>
          <w:bottom w:val="single" w:sz="12" w:space="1" w:color="auto"/>
        </w:pBdr>
        <w:jc w:val="both"/>
        <w:rPr>
          <w:rFonts w:ascii="Times New Roman" w:hAnsi="Times New Roman"/>
          <w:sz w:val="24"/>
          <w:szCs w:val="24"/>
        </w:rPr>
      </w:pPr>
      <w:r>
        <w:rPr>
          <w:rFonts w:ascii="Times New Roman" w:hAnsi="Times New Roman" w:cs="Times New Roman"/>
          <w:color w:val="000000" w:themeColor="text1"/>
          <w:sz w:val="24"/>
          <w:szCs w:val="24"/>
          <w:lang w:eastAsia="hr-HR"/>
        </w:rPr>
        <w:t xml:space="preserve">- Statut općine Veliko </w:t>
      </w:r>
      <w:proofErr w:type="spellStart"/>
      <w:r>
        <w:rPr>
          <w:rFonts w:ascii="Times New Roman" w:hAnsi="Times New Roman" w:cs="Times New Roman"/>
          <w:color w:val="000000" w:themeColor="text1"/>
          <w:sz w:val="24"/>
          <w:szCs w:val="24"/>
          <w:lang w:eastAsia="hr-HR"/>
        </w:rPr>
        <w:t>Trgovišće</w:t>
      </w:r>
      <w:proofErr w:type="spellEnd"/>
      <w:r w:rsidR="001C2B5B">
        <w:rPr>
          <w:rFonts w:ascii="Times New Roman" w:hAnsi="Times New Roman" w:cs="Times New Roman"/>
          <w:color w:val="000000" w:themeColor="text1"/>
          <w:sz w:val="24"/>
          <w:szCs w:val="24"/>
          <w:lang w:eastAsia="hr-HR"/>
        </w:rPr>
        <w:t xml:space="preserve"> </w:t>
      </w:r>
      <w:r w:rsidR="001C2B5B" w:rsidRPr="00FE7090">
        <w:rPr>
          <w:rFonts w:ascii="Times New Roman" w:hAnsi="Times New Roman"/>
          <w:sz w:val="24"/>
          <w:szCs w:val="24"/>
        </w:rPr>
        <w:t>(„Služ</w:t>
      </w:r>
      <w:r w:rsidR="001C2B5B">
        <w:rPr>
          <w:rFonts w:ascii="Times New Roman" w:hAnsi="Times New Roman"/>
          <w:sz w:val="24"/>
          <w:szCs w:val="24"/>
        </w:rPr>
        <w:t>beni glasnik KZŽ“ broj: 23/09,</w:t>
      </w:r>
      <w:r w:rsidR="001C2B5B" w:rsidRPr="00FE7090">
        <w:rPr>
          <w:rFonts w:ascii="Times New Roman" w:hAnsi="Times New Roman"/>
          <w:sz w:val="24"/>
          <w:szCs w:val="24"/>
        </w:rPr>
        <w:t xml:space="preserve"> 8/13.</w:t>
      </w:r>
      <w:r w:rsidR="001C2B5B">
        <w:rPr>
          <w:rFonts w:ascii="Times New Roman" w:hAnsi="Times New Roman"/>
          <w:sz w:val="24"/>
          <w:szCs w:val="24"/>
        </w:rPr>
        <w:t xml:space="preserve"> i 6/18.</w:t>
      </w:r>
      <w:r w:rsidR="001C2B5B" w:rsidRPr="00FE7090">
        <w:rPr>
          <w:rFonts w:ascii="Times New Roman" w:hAnsi="Times New Roman"/>
          <w:sz w:val="24"/>
          <w:szCs w:val="24"/>
        </w:rPr>
        <w:t>)</w:t>
      </w:r>
      <w:r w:rsidR="001C2B5B">
        <w:rPr>
          <w:rFonts w:ascii="Times New Roman" w:hAnsi="Times New Roman"/>
          <w:sz w:val="24"/>
          <w:szCs w:val="24"/>
        </w:rPr>
        <w:t xml:space="preserve">, </w:t>
      </w:r>
    </w:p>
    <w:p w:rsidR="001C2B5B" w:rsidRDefault="001C2B5B" w:rsidP="0015257C">
      <w:pPr>
        <w:pStyle w:val="Bezproreda"/>
        <w:pBdr>
          <w:bottom w:val="single" w:sz="12" w:space="1" w:color="auto"/>
        </w:pBdr>
        <w:jc w:val="both"/>
        <w:rPr>
          <w:rFonts w:ascii="Times New Roman" w:hAnsi="Times New Roman" w:cs="Times New Roman"/>
          <w:sz w:val="24"/>
          <w:szCs w:val="24"/>
        </w:rPr>
      </w:pPr>
      <w:r>
        <w:rPr>
          <w:rFonts w:ascii="Times New Roman" w:hAnsi="Times New Roman"/>
          <w:sz w:val="24"/>
          <w:szCs w:val="24"/>
        </w:rPr>
        <w:t xml:space="preserve">- Odluka o komunalnoj naknadi </w:t>
      </w:r>
      <w:r w:rsidRPr="00FE7090">
        <w:rPr>
          <w:rFonts w:ascii="Times New Roman" w:hAnsi="Times New Roman"/>
          <w:sz w:val="24"/>
          <w:szCs w:val="24"/>
        </w:rPr>
        <w:t>(„Služ</w:t>
      </w:r>
      <w:r>
        <w:rPr>
          <w:rFonts w:ascii="Times New Roman" w:hAnsi="Times New Roman"/>
          <w:sz w:val="24"/>
          <w:szCs w:val="24"/>
        </w:rPr>
        <w:t>beni glasnik KZŽ“ broj</w:t>
      </w:r>
      <w:r w:rsidRPr="001C2B5B">
        <w:rPr>
          <w:rFonts w:ascii="Times New Roman" w:hAnsi="Times New Roman" w:cs="Times New Roman"/>
          <w:sz w:val="24"/>
          <w:szCs w:val="24"/>
        </w:rPr>
        <w:t>:  11/03,13/03.-</w:t>
      </w:r>
      <w:proofErr w:type="spellStart"/>
      <w:r w:rsidRPr="001C2B5B">
        <w:rPr>
          <w:rFonts w:ascii="Times New Roman" w:hAnsi="Times New Roman" w:cs="Times New Roman"/>
          <w:sz w:val="24"/>
          <w:szCs w:val="24"/>
        </w:rPr>
        <w:t>ispr</w:t>
      </w:r>
      <w:proofErr w:type="spellEnd"/>
      <w:r w:rsidRPr="001C2B5B">
        <w:rPr>
          <w:rFonts w:ascii="Times New Roman" w:hAnsi="Times New Roman" w:cs="Times New Roman"/>
          <w:sz w:val="24"/>
          <w:szCs w:val="24"/>
        </w:rPr>
        <w:t>.,13/04, 15/06, 19/07. i 20/07.-</w:t>
      </w:r>
      <w:proofErr w:type="spellStart"/>
      <w:r w:rsidRPr="001C2B5B">
        <w:rPr>
          <w:rFonts w:ascii="Times New Roman" w:hAnsi="Times New Roman" w:cs="Times New Roman"/>
          <w:sz w:val="24"/>
          <w:szCs w:val="24"/>
        </w:rPr>
        <w:t>ispr</w:t>
      </w:r>
      <w:proofErr w:type="spellEnd"/>
      <w:r w:rsidRPr="001C2B5B">
        <w:rPr>
          <w:rFonts w:ascii="Times New Roman" w:hAnsi="Times New Roman" w:cs="Times New Roman"/>
          <w:sz w:val="24"/>
          <w:szCs w:val="24"/>
        </w:rPr>
        <w:t>., 6/18.)</w:t>
      </w:r>
    </w:p>
    <w:p w:rsidR="001C2B5B" w:rsidRDefault="001C2B5B" w:rsidP="001C2B5B">
      <w:pPr>
        <w:pStyle w:val="Bezproreda"/>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-Odluka o nerazvrstanim cestama </w:t>
      </w:r>
      <w:r w:rsidRPr="00FE7090">
        <w:rPr>
          <w:rFonts w:ascii="Times New Roman" w:hAnsi="Times New Roman"/>
          <w:sz w:val="24"/>
          <w:szCs w:val="24"/>
        </w:rPr>
        <w:t>(„Služ</w:t>
      </w:r>
      <w:r>
        <w:rPr>
          <w:rFonts w:ascii="Times New Roman" w:hAnsi="Times New Roman"/>
          <w:sz w:val="24"/>
          <w:szCs w:val="24"/>
        </w:rPr>
        <w:t>beni glasnik KZŽ“ broj</w:t>
      </w:r>
      <w:r w:rsidRPr="001C2B5B">
        <w:rPr>
          <w:rFonts w:ascii="Times New Roman" w:hAnsi="Times New Roman" w:cs="Times New Roman"/>
          <w:sz w:val="24"/>
          <w:szCs w:val="24"/>
        </w:rPr>
        <w:t xml:space="preserve">:  </w:t>
      </w:r>
      <w:r>
        <w:rPr>
          <w:rFonts w:ascii="Times New Roman" w:hAnsi="Times New Roman" w:cs="Times New Roman"/>
          <w:sz w:val="24"/>
          <w:szCs w:val="24"/>
        </w:rPr>
        <w:t>9/12, 10/14.).</w:t>
      </w:r>
    </w:p>
    <w:p w:rsidR="001C2B5B" w:rsidRDefault="001C2B5B" w:rsidP="001C2B5B">
      <w:pPr>
        <w:pStyle w:val="Bezproreda"/>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Odluka o komunalnom redu („</w:t>
      </w:r>
      <w:r w:rsidRPr="00FE7090">
        <w:rPr>
          <w:rFonts w:ascii="Times New Roman" w:hAnsi="Times New Roman"/>
          <w:sz w:val="24"/>
          <w:szCs w:val="24"/>
        </w:rPr>
        <w:t>Služ</w:t>
      </w:r>
      <w:r>
        <w:rPr>
          <w:rFonts w:ascii="Times New Roman" w:hAnsi="Times New Roman"/>
          <w:sz w:val="24"/>
          <w:szCs w:val="24"/>
        </w:rPr>
        <w:t>beni glasnik KZŽ“ broj</w:t>
      </w:r>
      <w:r w:rsidRPr="00BD3755">
        <w:rPr>
          <w:rFonts w:ascii="Times New Roman" w:hAnsi="Times New Roman" w:cs="Times New Roman"/>
          <w:sz w:val="24"/>
          <w:szCs w:val="24"/>
        </w:rPr>
        <w:t xml:space="preserve">:  </w:t>
      </w:r>
      <w:r w:rsidRPr="00BD3755">
        <w:rPr>
          <w:rFonts w:ascii="Times New Roman" w:eastAsia="Times New Roman" w:hAnsi="Times New Roman"/>
          <w:sz w:val="24"/>
          <w:szCs w:val="24"/>
          <w:lang w:eastAsia="hr-HR"/>
        </w:rPr>
        <w:t xml:space="preserve"> 7/2003,7/2004. i 27/15</w:t>
      </w:r>
      <w:r w:rsidRPr="00BD3755">
        <w:rPr>
          <w:rFonts w:ascii="Times New Roman" w:hAnsi="Times New Roman" w:cs="Times New Roman"/>
          <w:sz w:val="24"/>
          <w:szCs w:val="24"/>
        </w:rPr>
        <w:t>.).</w:t>
      </w:r>
    </w:p>
    <w:p w:rsidR="001C2B5B" w:rsidRDefault="001C2B5B" w:rsidP="001C2B5B">
      <w:pPr>
        <w:pStyle w:val="Bezproreda"/>
        <w:pBdr>
          <w:bottom w:val="single" w:sz="12" w:space="1" w:color="auto"/>
        </w:pBdr>
        <w:jc w:val="both"/>
        <w:rPr>
          <w:rFonts w:ascii="Times New Roman" w:hAnsi="Times New Roman" w:cs="Times New Roman"/>
          <w:sz w:val="24"/>
          <w:szCs w:val="24"/>
        </w:rPr>
      </w:pPr>
    </w:p>
    <w:p w:rsidR="0015257C" w:rsidRPr="008A00A5" w:rsidRDefault="0015257C" w:rsidP="008A00A5">
      <w:pPr>
        <w:pStyle w:val="Bezproreda"/>
        <w:pBdr>
          <w:bottom w:val="single" w:sz="12" w:space="1" w:color="auto"/>
        </w:pBdr>
        <w:jc w:val="both"/>
        <w:rPr>
          <w:rFonts w:ascii="Times New Roman" w:hAnsi="Times New Roman" w:cs="Times New Roman"/>
          <w:color w:val="FF0000"/>
          <w:sz w:val="24"/>
          <w:szCs w:val="24"/>
          <w:lang w:eastAsia="hr-HR"/>
        </w:rPr>
      </w:pPr>
    </w:p>
    <w:p w:rsidR="0015257C" w:rsidRDefault="0015257C" w:rsidP="0015257C">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Pročelnica</w:t>
      </w:r>
    </w:p>
    <w:p w:rsidR="0033770E" w:rsidRPr="003A2793" w:rsidRDefault="0015257C" w:rsidP="003A2793">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r>
      <w:r>
        <w:rPr>
          <w:rFonts w:ascii="Times New Roman" w:hAnsi="Times New Roman" w:cs="Times New Roman"/>
          <w:sz w:val="24"/>
          <w:szCs w:val="24"/>
          <w:lang w:eastAsia="hr-HR"/>
        </w:rPr>
        <w:tab/>
        <w:t>Štefanija Benko</w:t>
      </w:r>
    </w:p>
    <w:sectPr w:rsidR="0033770E" w:rsidRPr="003A2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0A5" w:rsidRDefault="008A00A5" w:rsidP="008A00A5">
      <w:pPr>
        <w:spacing w:after="0" w:line="240" w:lineRule="auto"/>
      </w:pPr>
      <w:r>
        <w:separator/>
      </w:r>
    </w:p>
  </w:endnote>
  <w:endnote w:type="continuationSeparator" w:id="0">
    <w:p w:rsidR="008A00A5" w:rsidRDefault="008A00A5" w:rsidP="008A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0A5" w:rsidRDefault="008A00A5" w:rsidP="008A00A5">
      <w:pPr>
        <w:spacing w:after="0" w:line="240" w:lineRule="auto"/>
      </w:pPr>
      <w:r>
        <w:separator/>
      </w:r>
    </w:p>
  </w:footnote>
  <w:footnote w:type="continuationSeparator" w:id="0">
    <w:p w:rsidR="008A00A5" w:rsidRDefault="008A00A5" w:rsidP="008A0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7C"/>
    <w:rsid w:val="000B3863"/>
    <w:rsid w:val="0015257C"/>
    <w:rsid w:val="00184768"/>
    <w:rsid w:val="001C2B5B"/>
    <w:rsid w:val="002D7204"/>
    <w:rsid w:val="003A2793"/>
    <w:rsid w:val="00421DFD"/>
    <w:rsid w:val="004F2FED"/>
    <w:rsid w:val="005A1C8D"/>
    <w:rsid w:val="006B6DDE"/>
    <w:rsid w:val="007100F2"/>
    <w:rsid w:val="00743A93"/>
    <w:rsid w:val="0078377D"/>
    <w:rsid w:val="008A00A5"/>
    <w:rsid w:val="008E5836"/>
    <w:rsid w:val="00AF7BBC"/>
    <w:rsid w:val="00BD3755"/>
    <w:rsid w:val="00C936BE"/>
    <w:rsid w:val="00CC529E"/>
    <w:rsid w:val="00D676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5257C"/>
    <w:pPr>
      <w:spacing w:after="0" w:line="240" w:lineRule="auto"/>
    </w:pPr>
  </w:style>
  <w:style w:type="character" w:styleId="Hiperveza">
    <w:name w:val="Hyperlink"/>
    <w:basedOn w:val="Zadanifontodlomka"/>
    <w:uiPriority w:val="99"/>
    <w:unhideWhenUsed/>
    <w:rsid w:val="0015257C"/>
    <w:rPr>
      <w:color w:val="0000FF" w:themeColor="hyperlink"/>
      <w:u w:val="single"/>
    </w:rPr>
  </w:style>
  <w:style w:type="paragraph" w:styleId="Tekstbalonia">
    <w:name w:val="Balloon Text"/>
    <w:basedOn w:val="Normal"/>
    <w:link w:val="TekstbaloniaChar"/>
    <w:uiPriority w:val="99"/>
    <w:semiHidden/>
    <w:unhideWhenUsed/>
    <w:rsid w:val="00152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257C"/>
    <w:rPr>
      <w:rFonts w:ascii="Tahoma" w:hAnsi="Tahoma" w:cs="Tahoma"/>
      <w:sz w:val="16"/>
      <w:szCs w:val="16"/>
    </w:rPr>
  </w:style>
  <w:style w:type="table" w:styleId="Reetkatablice">
    <w:name w:val="Table Grid"/>
    <w:basedOn w:val="Obinatablica"/>
    <w:rsid w:val="00D676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A00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00A5"/>
  </w:style>
  <w:style w:type="paragraph" w:styleId="Podnoje">
    <w:name w:val="footer"/>
    <w:basedOn w:val="Normal"/>
    <w:link w:val="PodnojeChar"/>
    <w:uiPriority w:val="99"/>
    <w:unhideWhenUsed/>
    <w:rsid w:val="008A00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0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5257C"/>
    <w:pPr>
      <w:spacing w:after="0" w:line="240" w:lineRule="auto"/>
    </w:pPr>
  </w:style>
  <w:style w:type="character" w:styleId="Hiperveza">
    <w:name w:val="Hyperlink"/>
    <w:basedOn w:val="Zadanifontodlomka"/>
    <w:uiPriority w:val="99"/>
    <w:unhideWhenUsed/>
    <w:rsid w:val="0015257C"/>
    <w:rPr>
      <w:color w:val="0000FF" w:themeColor="hyperlink"/>
      <w:u w:val="single"/>
    </w:rPr>
  </w:style>
  <w:style w:type="paragraph" w:styleId="Tekstbalonia">
    <w:name w:val="Balloon Text"/>
    <w:basedOn w:val="Normal"/>
    <w:link w:val="TekstbaloniaChar"/>
    <w:uiPriority w:val="99"/>
    <w:semiHidden/>
    <w:unhideWhenUsed/>
    <w:rsid w:val="001525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5257C"/>
    <w:rPr>
      <w:rFonts w:ascii="Tahoma" w:hAnsi="Tahoma" w:cs="Tahoma"/>
      <w:sz w:val="16"/>
      <w:szCs w:val="16"/>
    </w:rPr>
  </w:style>
  <w:style w:type="table" w:styleId="Reetkatablice">
    <w:name w:val="Table Grid"/>
    <w:basedOn w:val="Obinatablica"/>
    <w:rsid w:val="00D6762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8A00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A00A5"/>
  </w:style>
  <w:style w:type="paragraph" w:styleId="Podnoje">
    <w:name w:val="footer"/>
    <w:basedOn w:val="Normal"/>
    <w:link w:val="PodnojeChar"/>
    <w:uiPriority w:val="99"/>
    <w:unhideWhenUsed/>
    <w:rsid w:val="008A00A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A0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liko-trgovisc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B66E5-A475-4FB4-B5B7-5F97994B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798</Words>
  <Characters>4551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Štefanija Benko</dc:creator>
  <cp:lastModifiedBy>Štefanija Benko</cp:lastModifiedBy>
  <cp:revision>16</cp:revision>
  <cp:lastPrinted>2018-07-27T06:34:00Z</cp:lastPrinted>
  <dcterms:created xsi:type="dcterms:W3CDTF">2018-07-25T08:37:00Z</dcterms:created>
  <dcterms:modified xsi:type="dcterms:W3CDTF">2018-07-27T06:36:00Z</dcterms:modified>
</cp:coreProperties>
</file>