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E" w:rsidRDefault="006B212E" w:rsidP="006B212E"/>
    <w:p w:rsidR="006B212E" w:rsidRDefault="006B212E" w:rsidP="006B212E"/>
    <w:p w:rsidR="00606D87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083DACE6" wp14:editId="411EB604">
            <wp:extent cx="431321" cy="431321"/>
            <wp:effectExtent l="0" t="0" r="6985" b="6985"/>
            <wp:docPr id="3" name="Slika 3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REPUBLIKA HRVATSKA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KRAPINSKO ZAGORSKA ŽUPANIJA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</w:t>
      </w:r>
      <w:r w:rsidR="00CE7D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021-01/20-01/33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UR.BROJ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2197/05-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-05-2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b/>
        </w:rPr>
        <w:t xml:space="preserve">  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Veliko </w:t>
      </w: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804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17.12.2020.g.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06D87" w:rsidRPr="00606D87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 temelju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96.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financiranju političkih aktivnosti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izborne promidžbe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referenduma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broj:29/19. i 98/19.), članka 7.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Zakonu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(„Narodne novine“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broj: 24/11., 61/11., 27/13.,48/13.-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proč.tekst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,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2/14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 Odluka USRH,, 96/16.  i 70/17.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). i članka 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općine Veliko Trgovišće  </w:t>
      </w: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(«Službeni glasnik Krapinsko-zagorske županije» broj:   23/09, 8/13, 6/18. i 11/20.-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17/20.</w:t>
      </w: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Općinsko vijeće općine Veliko Trgovišće  na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22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sjednici </w:t>
      </w:r>
      <w:r w:rsidRPr="00AF127E">
        <w:rPr>
          <w:rFonts w:ascii="Times New Roman" w:eastAsia="Times New Roman" w:hAnsi="Times New Roman"/>
          <w:spacing w:val="-6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održanoj </w:t>
      </w:r>
      <w:r w:rsidR="006804FC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17.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prosinca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20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</w:t>
      </w:r>
      <w:r w:rsidRPr="00AF127E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godine donijelo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je</w:t>
      </w:r>
    </w:p>
    <w:p w:rsidR="00606D87" w:rsidRPr="00AF127E" w:rsidRDefault="00606D87" w:rsidP="00606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raspoređivanju sredstava za redovito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financiranje političkih stranaka i članova predstavničkog tijela 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izabranih s liste grupe birača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 način rasporeda sredstava za redovito godišnje financiranje političkih stranaka i  članova predstavničkog tijela izab</w:t>
      </w:r>
      <w:r w:rsidR="00A97C6A">
        <w:rPr>
          <w:rFonts w:ascii="Times New Roman" w:eastAsia="Times New Roman" w:hAnsi="Times New Roman"/>
          <w:sz w:val="24"/>
          <w:szCs w:val="24"/>
          <w:lang w:eastAsia="hr-HR"/>
        </w:rPr>
        <w:t>ranih s liste grupe birača u 2021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. godini, koji su zastupljeni u Općinskom vijeću općine Veliko Trgovišće</w:t>
      </w:r>
      <w:r w:rsidR="00A97C6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Pravo na redovito  godišnje financiranje </w:t>
      </w:r>
      <w:r w:rsidR="00A97C6A">
        <w:rPr>
          <w:rFonts w:ascii="Times New Roman" w:eastAsia="Times New Roman" w:hAnsi="Times New Roman"/>
          <w:sz w:val="24"/>
          <w:szCs w:val="24"/>
          <w:lang w:eastAsia="hr-HR"/>
        </w:rPr>
        <w:t>u 2021.g.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iz sredstava Proračuna općine Veliko Trgovišće imaju političke stranke koje imaju člana u Općinskom vijeću i članovi predstavničkog tijela izabrani s liste grupe birača.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606D87" w:rsidRPr="00CD0337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 xml:space="preserve">a svakoga izabranog vijećnika </w:t>
      </w:r>
      <w:r w:rsidRPr="00AF127E">
        <w:rPr>
          <w:rFonts w:ascii="Times New Roman" w:hAnsi="Times New Roman"/>
          <w:color w:val="000000"/>
          <w:sz w:val="24"/>
          <w:szCs w:val="24"/>
        </w:rPr>
        <w:t>podzastupljenog spola, političkim strankama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predstavničkog tijela izabrani s liste grupe birača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 pripada i pravo na naknadu u visini od 10% iznosa predviđenog po svakom  vijećniku, utvrđenog člankom  4. stavak 1. </w:t>
      </w:r>
      <w:r w:rsidRPr="00AF127E">
        <w:rPr>
          <w:rFonts w:ascii="Times New Roman" w:hAnsi="Times New Roman"/>
          <w:color w:val="000000"/>
          <w:sz w:val="24"/>
          <w:szCs w:val="24"/>
        </w:rPr>
        <w:lastRenderedPageBreak/>
        <w:t xml:space="preserve">alineja 5.  ove Odluke.  </w:t>
      </w:r>
    </w:p>
    <w:p w:rsidR="00606D87" w:rsidRPr="00AF127E" w:rsidRDefault="00606D87" w:rsidP="00A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="00A97C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D87" w:rsidRPr="00484783" w:rsidRDefault="00606D87" w:rsidP="0060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4304">
        <w:rPr>
          <w:rFonts w:ascii="Times New Roman" w:eastAsia="Times New Roman" w:hAnsi="Times New Roman"/>
          <w:lang w:eastAsia="hr-HR"/>
        </w:rPr>
        <w:t xml:space="preserve"> </w:t>
      </w:r>
      <w:r w:rsidRPr="00484783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A97C6A" w:rsidRPr="00484783" w:rsidRDefault="00A97C6A" w:rsidP="00A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F127E">
        <w:rPr>
          <w:rFonts w:ascii="Times New Roman" w:hAnsi="Times New Roman"/>
          <w:b/>
          <w:sz w:val="24"/>
          <w:szCs w:val="24"/>
        </w:rPr>
        <w:t xml:space="preserve"> </w:t>
      </w:r>
    </w:p>
    <w:p w:rsidR="00484783" w:rsidRPr="008D5517" w:rsidRDefault="00606D87" w:rsidP="0048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b/>
          <w:sz w:val="24"/>
          <w:szCs w:val="24"/>
        </w:rPr>
        <w:t xml:space="preserve"> </w:t>
      </w:r>
      <w:r w:rsidR="00484783" w:rsidRPr="008D5517">
        <w:rPr>
          <w:rFonts w:ascii="Times New Roman" w:hAnsi="Times New Roman"/>
          <w:sz w:val="24"/>
          <w:szCs w:val="24"/>
        </w:rPr>
        <w:t>Iznos sredstava koji pripadaju pojedinoj političkoj stranci za pojedinog vijećnika i pojedinačno vijećnicima izabrani</w:t>
      </w:r>
      <w:r w:rsidR="00484783">
        <w:rPr>
          <w:rFonts w:ascii="Times New Roman" w:hAnsi="Times New Roman"/>
          <w:sz w:val="24"/>
          <w:szCs w:val="24"/>
        </w:rPr>
        <w:t>m s liste grupe birača iznosi  2</w:t>
      </w:r>
      <w:r w:rsidR="00484783" w:rsidRPr="008D5517">
        <w:rPr>
          <w:rFonts w:ascii="Times New Roman" w:hAnsi="Times New Roman"/>
          <w:sz w:val="24"/>
          <w:szCs w:val="24"/>
        </w:rPr>
        <w:t>.000,00 kn,  za vijećnika</w:t>
      </w:r>
      <w:r w:rsidR="00484783">
        <w:rPr>
          <w:rFonts w:ascii="Times New Roman" w:hAnsi="Times New Roman"/>
          <w:sz w:val="24"/>
          <w:szCs w:val="24"/>
        </w:rPr>
        <w:t xml:space="preserve"> podzastupljenog spola  iznosi 2.2</w:t>
      </w:r>
      <w:r w:rsidR="00484783" w:rsidRPr="008D5517">
        <w:rPr>
          <w:rFonts w:ascii="Times New Roman" w:hAnsi="Times New Roman"/>
          <w:sz w:val="24"/>
          <w:szCs w:val="24"/>
        </w:rPr>
        <w:t>00,00 kn, slijedom čega visina sredstava koja u</w:t>
      </w:r>
      <w:r w:rsidR="00484783">
        <w:rPr>
          <w:rFonts w:ascii="Times New Roman" w:hAnsi="Times New Roman"/>
          <w:sz w:val="24"/>
          <w:szCs w:val="24"/>
        </w:rPr>
        <w:t xml:space="preserve"> 2021</w:t>
      </w:r>
      <w:r w:rsidR="00484783" w:rsidRPr="008D5517">
        <w:rPr>
          <w:rFonts w:ascii="Times New Roman" w:hAnsi="Times New Roman"/>
          <w:sz w:val="24"/>
          <w:szCs w:val="24"/>
        </w:rPr>
        <w:t>. godini pripadaju  korisnicima   utvrđuje se kako slijedi: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- ukupni iznos osiguranih sredstava u Proračunu –   </w:t>
      </w:r>
      <w:r>
        <w:rPr>
          <w:rFonts w:ascii="Times New Roman" w:hAnsi="Times New Roman"/>
          <w:sz w:val="24"/>
          <w:szCs w:val="24"/>
        </w:rPr>
        <w:t>26.600,00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ukupni broj vijećnika 13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podzastupljenog spola (žene) – 3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izabranih s  liste grupe birača  - 8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 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pripadaj</w:t>
      </w:r>
      <w:r>
        <w:rPr>
          <w:rFonts w:ascii="Times New Roman" w:hAnsi="Times New Roman"/>
          <w:sz w:val="24"/>
          <w:szCs w:val="24"/>
        </w:rPr>
        <w:t>ući   iznos sredstava  za   2021</w:t>
      </w:r>
      <w:r w:rsidRPr="008D5517">
        <w:rPr>
          <w:rFonts w:ascii="Times New Roman" w:hAnsi="Times New Roman"/>
          <w:sz w:val="24"/>
          <w:szCs w:val="24"/>
        </w:rPr>
        <w:t>.g.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D5517">
        <w:rPr>
          <w:rFonts w:ascii="Times New Roman" w:hAnsi="Times New Roman"/>
          <w:sz w:val="24"/>
          <w:szCs w:val="24"/>
        </w:rPr>
        <w:t>- vijećnici izabrani s liste grupe birača :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Ljiljana V</w:t>
      </w:r>
      <w:r w:rsidRPr="008D5517">
        <w:rPr>
          <w:rFonts w:ascii="Times New Roman" w:hAnsi="Times New Roman"/>
          <w:sz w:val="24"/>
          <w:szCs w:val="24"/>
        </w:rPr>
        <w:t xml:space="preserve">ranić,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Zdravko H</w:t>
      </w:r>
      <w:r w:rsidRPr="008D5517">
        <w:rPr>
          <w:rFonts w:ascii="Times New Roman" w:hAnsi="Times New Roman"/>
          <w:sz w:val="24"/>
          <w:szCs w:val="24"/>
        </w:rPr>
        <w:t>alambek,</w:t>
      </w:r>
      <w:r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8D5517">
        <w:rPr>
          <w:rFonts w:ascii="Times New Roman" w:hAnsi="Times New Roman"/>
          <w:sz w:val="24"/>
          <w:szCs w:val="24"/>
        </w:rPr>
        <w:t>akopčević</w:t>
      </w:r>
      <w:proofErr w:type="spellEnd"/>
      <w:r w:rsidRPr="008D55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Robert Š</w:t>
      </w:r>
      <w:r w:rsidRPr="008D5517">
        <w:rPr>
          <w:rFonts w:ascii="Times New Roman" w:hAnsi="Times New Roman"/>
          <w:sz w:val="24"/>
          <w:szCs w:val="24"/>
        </w:rPr>
        <w:t xml:space="preserve">poljar,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Ana B</w:t>
      </w:r>
      <w:r w:rsidRPr="008D5517">
        <w:rPr>
          <w:rFonts w:ascii="Times New Roman" w:hAnsi="Times New Roman"/>
          <w:sz w:val="24"/>
          <w:szCs w:val="24"/>
        </w:rPr>
        <w:t xml:space="preserve">artol,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Matija B</w:t>
      </w:r>
      <w:r w:rsidRPr="008D5517">
        <w:rPr>
          <w:rFonts w:ascii="Times New Roman" w:hAnsi="Times New Roman"/>
          <w:sz w:val="24"/>
          <w:szCs w:val="24"/>
        </w:rPr>
        <w:t xml:space="preserve">ogović,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8D5517">
        <w:rPr>
          <w:rFonts w:ascii="Times New Roman" w:hAnsi="Times New Roman"/>
          <w:sz w:val="24"/>
          <w:szCs w:val="24"/>
        </w:rPr>
        <w:t>borovečki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Anica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5517">
        <w:rPr>
          <w:rFonts w:ascii="Times New Roman" w:hAnsi="Times New Roman"/>
          <w:sz w:val="24"/>
          <w:szCs w:val="24"/>
        </w:rPr>
        <w:t>resk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 kn</w:t>
      </w:r>
      <w:r w:rsidRPr="008D5517">
        <w:rPr>
          <w:rFonts w:ascii="Times New Roman" w:hAnsi="Times New Roman"/>
          <w:sz w:val="24"/>
          <w:szCs w:val="24"/>
        </w:rPr>
        <w:t xml:space="preserve">                      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>-  Socijaldemokratska partija Hrvatske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  demokratska zajednica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stranka umirovljenika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484783" w:rsidRPr="008D5517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“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Bandić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Milan 365 –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stranka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rada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solidarnosti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2.000,00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kn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484783" w:rsidRDefault="00484783" w:rsidP="00A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 xml:space="preserve"> </w:t>
      </w:r>
    </w:p>
    <w:p w:rsidR="00484783" w:rsidRPr="00AF127E" w:rsidRDefault="00484783" w:rsidP="00A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>Članak 5.</w:t>
      </w: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 xml:space="preserve">Obvezuje se Jedinstveni upravni odjel  općine </w:t>
      </w:r>
      <w:proofErr w:type="spellStart"/>
      <w:r w:rsidRPr="00AF127E">
        <w:rPr>
          <w:rFonts w:ascii="Times New Roman" w:hAnsi="Times New Roman"/>
          <w:sz w:val="24"/>
          <w:szCs w:val="24"/>
        </w:rPr>
        <w:t>V.Trgovišće</w:t>
      </w:r>
      <w:proofErr w:type="spellEnd"/>
      <w:r w:rsidRPr="00AF127E">
        <w:rPr>
          <w:rFonts w:ascii="Times New Roman" w:hAnsi="Times New Roman"/>
          <w:sz w:val="24"/>
          <w:szCs w:val="24"/>
        </w:rPr>
        <w:t xml:space="preserve"> da iznos sredstava iz članka 4. ove Odluke u jednakim iznosima  tromjesečno doznačuje na žiror</w:t>
      </w:r>
      <w:r>
        <w:rPr>
          <w:rFonts w:ascii="Times New Roman" w:hAnsi="Times New Roman"/>
          <w:sz w:val="24"/>
          <w:szCs w:val="24"/>
        </w:rPr>
        <w:t>ačun pojedine političke stranke odnosno vijećnika.</w:t>
      </w:r>
    </w:p>
    <w:p w:rsidR="00606D87" w:rsidRPr="00AF127E" w:rsidRDefault="00606D87" w:rsidP="0060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Ova Odluka objavit će se u Službenom glasn</w:t>
      </w:r>
      <w:r>
        <w:rPr>
          <w:rFonts w:ascii="Times New Roman" w:hAnsi="Times New Roman"/>
          <w:sz w:val="24"/>
          <w:szCs w:val="24"/>
        </w:rPr>
        <w:t>iku Krapinsko zagorske županije a primjenjuje se od 01.</w:t>
      </w:r>
      <w:r w:rsidR="00484783">
        <w:rPr>
          <w:rFonts w:ascii="Times New Roman" w:hAnsi="Times New Roman"/>
          <w:sz w:val="24"/>
          <w:szCs w:val="24"/>
        </w:rPr>
        <w:t>01.2021</w:t>
      </w:r>
      <w:r>
        <w:rPr>
          <w:rFonts w:ascii="Times New Roman" w:hAnsi="Times New Roman"/>
          <w:sz w:val="24"/>
          <w:szCs w:val="24"/>
        </w:rPr>
        <w:t>.g.</w:t>
      </w:r>
    </w:p>
    <w:p w:rsidR="00606D87" w:rsidRPr="00AF127E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D87" w:rsidRPr="00A24304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6D87" w:rsidRPr="00A24304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>PREDSJEDNIK</w:t>
      </w:r>
    </w:p>
    <w:p w:rsidR="00606D87" w:rsidRPr="00A24304" w:rsidRDefault="00606D87" w:rsidP="0060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      OPĆINSKOG VIJEĆA</w:t>
      </w:r>
    </w:p>
    <w:p w:rsidR="0033770E" w:rsidRDefault="00606D87" w:rsidP="00606D87"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  <w:t xml:space="preserve">        </w:t>
      </w:r>
      <w:r w:rsidRPr="00A24304">
        <w:rPr>
          <w:rFonts w:ascii="Times New Roman" w:hAnsi="Times New Roman"/>
        </w:rPr>
        <w:t xml:space="preserve">Zlatko </w:t>
      </w:r>
      <w:proofErr w:type="spellStart"/>
      <w:r w:rsidRPr="00A24304">
        <w:rPr>
          <w:rFonts w:ascii="Times New Roman" w:hAnsi="Times New Roman"/>
        </w:rPr>
        <w:t>Žeinski</w:t>
      </w:r>
      <w:proofErr w:type="spellEnd"/>
      <w:r w:rsidRPr="00A24304">
        <w:rPr>
          <w:rFonts w:ascii="Times New Roman" w:hAnsi="Times New Roman"/>
        </w:rPr>
        <w:t>,</w:t>
      </w:r>
      <w:proofErr w:type="spellStart"/>
      <w:r w:rsidRPr="00A24304">
        <w:rPr>
          <w:rFonts w:ascii="Times New Roman" w:hAnsi="Times New Roman"/>
        </w:rPr>
        <w:t>dipl.oec</w:t>
      </w:r>
      <w:proofErr w:type="spellEnd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2E"/>
    <w:rsid w:val="002D7204"/>
    <w:rsid w:val="00484783"/>
    <w:rsid w:val="005A1C8D"/>
    <w:rsid w:val="00606D87"/>
    <w:rsid w:val="006804FC"/>
    <w:rsid w:val="006B212E"/>
    <w:rsid w:val="00A97C6A"/>
    <w:rsid w:val="00CE7D38"/>
    <w:rsid w:val="00D34895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019">
    <w:name w:val="box_460019"/>
    <w:basedOn w:val="Normal"/>
    <w:rsid w:val="006B2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019">
    <w:name w:val="box_460019"/>
    <w:basedOn w:val="Normal"/>
    <w:rsid w:val="006B2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2020-11-25T06:09:00Z</dcterms:created>
  <dcterms:modified xsi:type="dcterms:W3CDTF">2020-12-18T06:43:00Z</dcterms:modified>
</cp:coreProperties>
</file>