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AF" w:rsidRPr="00FB5A0D" w:rsidRDefault="00CE73AF" w:rsidP="00CE73A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r w:rsidRPr="00FB5A0D">
        <w:rPr>
          <w:rFonts w:ascii="Times New Roman" w:eastAsia="Arial Unicode MS" w:hAnsi="Times New Roman" w:cs="Times New Roman"/>
          <w:szCs w:val="24"/>
          <w:lang w:eastAsia="hr-HR"/>
        </w:rPr>
        <w:t xml:space="preserve">           </w:t>
      </w:r>
      <w:r>
        <w:rPr>
          <w:rFonts w:ascii="Times New Roman" w:eastAsia="Arial Unicode MS" w:hAnsi="Times New Roman" w:cs="Times New Roman"/>
          <w:szCs w:val="24"/>
          <w:lang w:eastAsia="hr-HR"/>
        </w:rPr>
        <w:t xml:space="preserve">          </w:t>
      </w:r>
      <w:r w:rsidRPr="00FB5A0D">
        <w:rPr>
          <w:rFonts w:ascii="Times New Roman" w:eastAsia="Arial Unicode MS" w:hAnsi="Times New Roman" w:cs="Times New Roman"/>
          <w:szCs w:val="24"/>
          <w:lang w:eastAsia="hr-HR"/>
        </w:rPr>
        <w:t xml:space="preserve"> </w:t>
      </w:r>
      <w:r w:rsidRPr="00FB5A0D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723BB374" wp14:editId="77605FF9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3AF" w:rsidRPr="00BC763D" w:rsidRDefault="00CE73AF" w:rsidP="00CE73A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REPUBLIKA HRVATSKA                                                                                    </w:t>
      </w:r>
    </w:p>
    <w:p w:rsidR="00CE73AF" w:rsidRPr="00BC763D" w:rsidRDefault="00CE73AF" w:rsidP="00CE73AF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BC763D">
        <w:rPr>
          <w:rFonts w:ascii="Times New Roman" w:eastAsia="Calibri" w:hAnsi="Times New Roman" w:cs="Times New Roman"/>
          <w:szCs w:val="24"/>
          <w:lang w:eastAsia="hr-HR"/>
        </w:rPr>
        <w:t>KRAPINSKO - ZAGORSKA ŽUPANIJA</w:t>
      </w:r>
    </w:p>
    <w:p w:rsidR="00CE73AF" w:rsidRPr="00BC763D" w:rsidRDefault="00CE73AF" w:rsidP="00CE73AF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BC763D">
        <w:rPr>
          <w:rFonts w:ascii="Times New Roman" w:eastAsia="Calibri" w:hAnsi="Times New Roman" w:cs="Times New Roman"/>
          <w:szCs w:val="24"/>
          <w:lang w:eastAsia="hr-HR"/>
        </w:rPr>
        <w:t xml:space="preserve">    OPĆINA VELIKO TRGOVIŠĆE</w:t>
      </w:r>
    </w:p>
    <w:p w:rsidR="00CE73AF" w:rsidRPr="00DA035B" w:rsidRDefault="00CE73AF" w:rsidP="00CE73AF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BC763D">
        <w:rPr>
          <w:rFonts w:ascii="Times New Roman" w:eastAsia="Calibri" w:hAnsi="Times New Roman" w:cs="Times New Roman"/>
          <w:szCs w:val="24"/>
          <w:lang w:eastAsia="hr-HR"/>
        </w:rPr>
        <w:t xml:space="preserve">           </w:t>
      </w:r>
      <w:r w:rsidR="00DA035B">
        <w:rPr>
          <w:rFonts w:ascii="Times New Roman" w:eastAsia="Calibri" w:hAnsi="Times New Roman" w:cs="Times New Roman"/>
          <w:szCs w:val="24"/>
          <w:lang w:eastAsia="hr-HR"/>
        </w:rPr>
        <w:t>OPĆINSKI NAČELNIK</w:t>
      </w:r>
    </w:p>
    <w:p w:rsidR="00CE73AF" w:rsidRPr="00BC763D" w:rsidRDefault="00CE73AF" w:rsidP="00CE73AF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BC763D">
        <w:rPr>
          <w:rFonts w:ascii="Times New Roman" w:eastAsia="Calibri" w:hAnsi="Times New Roman" w:cs="Times New Roman"/>
          <w:szCs w:val="24"/>
          <w:lang w:eastAsia="hr-HR"/>
        </w:rPr>
        <w:t xml:space="preserve">KLASA: 240-01/22-01/4                                                               </w:t>
      </w:r>
    </w:p>
    <w:p w:rsidR="00CE73AF" w:rsidRPr="00BC763D" w:rsidRDefault="00CE73AF" w:rsidP="00CE73AF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BC763D">
        <w:rPr>
          <w:rFonts w:ascii="Times New Roman" w:eastAsia="Calibri" w:hAnsi="Times New Roman" w:cs="Times New Roman"/>
          <w:szCs w:val="24"/>
          <w:lang w:eastAsia="hr-HR"/>
        </w:rPr>
        <w:t>URBROJ:</w:t>
      </w:r>
      <w:r w:rsidR="002462D1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BC763D">
        <w:rPr>
          <w:rFonts w:ascii="Times New Roman" w:eastAsia="Calibri" w:hAnsi="Times New Roman" w:cs="Times New Roman"/>
          <w:szCs w:val="24"/>
          <w:lang w:eastAsia="hr-HR"/>
        </w:rPr>
        <w:t>2140-30-01/05-22-1</w:t>
      </w:r>
    </w:p>
    <w:p w:rsidR="00CE73AF" w:rsidRPr="00BC763D" w:rsidRDefault="00CE73AF" w:rsidP="00CE73AF">
      <w:pPr>
        <w:spacing w:after="24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BC763D">
        <w:rPr>
          <w:rFonts w:ascii="Times New Roman" w:eastAsia="Calibri" w:hAnsi="Times New Roman" w:cs="Times New Roman"/>
          <w:szCs w:val="24"/>
          <w:lang w:eastAsia="hr-HR"/>
        </w:rPr>
        <w:t xml:space="preserve">Veliko </w:t>
      </w:r>
      <w:proofErr w:type="spellStart"/>
      <w:r w:rsidRPr="00BC763D">
        <w:rPr>
          <w:rFonts w:ascii="Times New Roman" w:eastAsia="Calibri" w:hAnsi="Times New Roman" w:cs="Times New Roman"/>
          <w:szCs w:val="24"/>
          <w:lang w:eastAsia="hr-HR"/>
        </w:rPr>
        <w:t>Trgovišće</w:t>
      </w:r>
      <w:proofErr w:type="spellEnd"/>
      <w:r w:rsidRPr="00BC763D">
        <w:rPr>
          <w:rFonts w:ascii="Times New Roman" w:eastAsia="Calibri" w:hAnsi="Times New Roman" w:cs="Times New Roman"/>
          <w:szCs w:val="24"/>
          <w:lang w:eastAsia="hr-HR"/>
        </w:rPr>
        <w:t xml:space="preserve">, </w:t>
      </w:r>
      <w:r w:rsidR="00DA035B">
        <w:rPr>
          <w:rFonts w:ascii="Times New Roman" w:eastAsia="Calibri" w:hAnsi="Times New Roman" w:cs="Times New Roman"/>
          <w:szCs w:val="24"/>
          <w:lang w:eastAsia="hr-HR"/>
        </w:rPr>
        <w:t>21.03.</w:t>
      </w:r>
      <w:r w:rsidRPr="00BC763D">
        <w:rPr>
          <w:rFonts w:ascii="Times New Roman" w:eastAsia="Calibri" w:hAnsi="Times New Roman" w:cs="Times New Roman"/>
          <w:szCs w:val="24"/>
          <w:lang w:eastAsia="hr-HR"/>
        </w:rPr>
        <w:t>2022.god.</w:t>
      </w:r>
    </w:p>
    <w:p w:rsidR="004B2AA9" w:rsidRDefault="005B5477" w:rsidP="0039087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Cs w:val="24"/>
        </w:rPr>
      </w:pPr>
      <w:r w:rsidRPr="00E1483A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Na temelju članka 17. stavka 3. Zakona o ublažavanju i uklanjanju posljedica prirodnih nepogoda </w:t>
      </w:r>
      <w:r w:rsidR="00390876">
        <w:rPr>
          <w:rFonts w:ascii="Times New Roman" w:eastAsia="Times New Roman" w:hAnsi="Times New Roman" w:cs="Times New Roman"/>
          <w:bCs/>
          <w:szCs w:val="24"/>
          <w:lang w:bidi="en-US"/>
        </w:rPr>
        <w:t>(„Narodne novine“ broj 16/19) i</w:t>
      </w:r>
      <w:r w:rsidR="004B2AA9" w:rsidRPr="00E1483A">
        <w:rPr>
          <w:rFonts w:ascii="Times New Roman" w:eastAsia="Calibri" w:hAnsi="Times New Roman" w:cs="Times New Roman"/>
          <w:szCs w:val="24"/>
        </w:rPr>
        <w:t xml:space="preserve">  članka </w:t>
      </w:r>
      <w:r w:rsidR="00E1483A" w:rsidRPr="00E1483A">
        <w:rPr>
          <w:rFonts w:ascii="Times New Roman" w:eastAsia="Calibri" w:hAnsi="Times New Roman" w:cs="Times New Roman"/>
          <w:szCs w:val="24"/>
        </w:rPr>
        <w:t>49.</w:t>
      </w:r>
      <w:r w:rsidR="004B2AA9" w:rsidRPr="00E1483A">
        <w:rPr>
          <w:rFonts w:ascii="Times New Roman" w:eastAsia="Calibri" w:hAnsi="Times New Roman" w:cs="Times New Roman"/>
          <w:szCs w:val="24"/>
        </w:rPr>
        <w:t xml:space="preserve"> Statuta općine  Veliko </w:t>
      </w:r>
      <w:proofErr w:type="spellStart"/>
      <w:r w:rsidR="004B2AA9" w:rsidRPr="00E1483A">
        <w:rPr>
          <w:rFonts w:ascii="Times New Roman" w:eastAsia="Calibri" w:hAnsi="Times New Roman" w:cs="Times New Roman"/>
          <w:szCs w:val="24"/>
        </w:rPr>
        <w:t>Trgovišće</w:t>
      </w:r>
      <w:proofErr w:type="spellEnd"/>
      <w:r w:rsidR="004B2AA9" w:rsidRPr="00E1483A">
        <w:rPr>
          <w:rFonts w:ascii="Times New Roman" w:eastAsia="Calibri" w:hAnsi="Times New Roman" w:cs="Times New Roman"/>
          <w:szCs w:val="24"/>
        </w:rPr>
        <w:t xml:space="preserve"> ( „Službeni glasnik KZŽ“ broj:  23/09, 8/13, 06/18, 17/20, 8/21, 30/21 – pročišće</w:t>
      </w:r>
      <w:r w:rsidR="00390876">
        <w:rPr>
          <w:rFonts w:ascii="Times New Roman" w:eastAsia="Calibri" w:hAnsi="Times New Roman" w:cs="Times New Roman"/>
          <w:szCs w:val="24"/>
        </w:rPr>
        <w:t>ni tekst)</w:t>
      </w:r>
      <w:r w:rsidR="004B2AA9" w:rsidRPr="00E1483A">
        <w:rPr>
          <w:rFonts w:ascii="Times New Roman" w:eastAsia="Calibri" w:hAnsi="Times New Roman" w:cs="Times New Roman"/>
          <w:szCs w:val="24"/>
        </w:rPr>
        <w:t xml:space="preserve">  </w:t>
      </w:r>
      <w:r w:rsidR="00390876">
        <w:rPr>
          <w:rFonts w:ascii="Times New Roman" w:eastAsia="Calibri" w:hAnsi="Times New Roman" w:cs="Times New Roman"/>
          <w:szCs w:val="24"/>
        </w:rPr>
        <w:t>Općinski načelnik</w:t>
      </w:r>
      <w:r w:rsidR="004B2AA9" w:rsidRPr="00E1483A">
        <w:rPr>
          <w:rFonts w:ascii="Times New Roman" w:eastAsia="Calibri" w:hAnsi="Times New Roman" w:cs="Times New Roman"/>
          <w:szCs w:val="24"/>
        </w:rPr>
        <w:t xml:space="preserve"> </w:t>
      </w:r>
      <w:r w:rsidR="00390876">
        <w:rPr>
          <w:rFonts w:ascii="Times New Roman" w:eastAsia="Calibri" w:hAnsi="Times New Roman" w:cs="Times New Roman"/>
          <w:szCs w:val="24"/>
        </w:rPr>
        <w:t>o</w:t>
      </w:r>
      <w:r w:rsidR="004B2AA9" w:rsidRPr="00E1483A">
        <w:rPr>
          <w:rFonts w:ascii="Times New Roman" w:eastAsia="Calibri" w:hAnsi="Times New Roman" w:cs="Times New Roman"/>
          <w:szCs w:val="24"/>
        </w:rPr>
        <w:t xml:space="preserve">pćine Veliko </w:t>
      </w:r>
      <w:proofErr w:type="spellStart"/>
      <w:r w:rsidR="004B2AA9" w:rsidRPr="00E1483A">
        <w:rPr>
          <w:rFonts w:ascii="Times New Roman" w:eastAsia="Calibri" w:hAnsi="Times New Roman" w:cs="Times New Roman"/>
          <w:szCs w:val="24"/>
        </w:rPr>
        <w:t>Trgovišće</w:t>
      </w:r>
      <w:proofErr w:type="spellEnd"/>
      <w:r w:rsidR="004B2AA9" w:rsidRPr="00E1483A">
        <w:rPr>
          <w:rFonts w:ascii="Times New Roman" w:eastAsia="Calibri" w:hAnsi="Times New Roman" w:cs="Times New Roman"/>
          <w:szCs w:val="24"/>
        </w:rPr>
        <w:t xml:space="preserve"> </w:t>
      </w:r>
      <w:r w:rsidR="00390876">
        <w:rPr>
          <w:rFonts w:ascii="Times New Roman" w:eastAsia="Calibri" w:hAnsi="Times New Roman" w:cs="Times New Roman"/>
          <w:szCs w:val="24"/>
        </w:rPr>
        <w:t xml:space="preserve"> dana 31. ožujka 2022. godine podnosi </w:t>
      </w:r>
    </w:p>
    <w:p w:rsidR="00390876" w:rsidRPr="00E1483A" w:rsidRDefault="00390876" w:rsidP="0039087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Cs w:val="24"/>
        </w:rPr>
      </w:pPr>
    </w:p>
    <w:p w:rsidR="005B5477" w:rsidRPr="00A450AE" w:rsidRDefault="005B5477" w:rsidP="004B2AA9">
      <w:pPr>
        <w:ind w:firstLine="708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A450AE">
        <w:rPr>
          <w:rFonts w:ascii="Times New Roman" w:eastAsia="Times New Roman" w:hAnsi="Times New Roman" w:cs="Times New Roman"/>
          <w:b/>
          <w:szCs w:val="24"/>
          <w:lang w:bidi="en-US"/>
        </w:rPr>
        <w:t>IZVJEŠĆE</w:t>
      </w:r>
    </w:p>
    <w:p w:rsidR="005B5477" w:rsidRPr="00A450AE" w:rsidRDefault="005B5477" w:rsidP="004B2AA9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A450AE">
        <w:rPr>
          <w:rFonts w:ascii="Times New Roman" w:eastAsia="Times New Roman" w:hAnsi="Times New Roman" w:cs="Times New Roman"/>
          <w:b/>
          <w:szCs w:val="24"/>
          <w:lang w:bidi="en-US"/>
        </w:rPr>
        <w:t xml:space="preserve">o izvršenju Plana djelovanja u području prirodnih nepogoda Općine Veliko </w:t>
      </w:r>
      <w:proofErr w:type="spellStart"/>
      <w:r w:rsidRPr="00A450AE">
        <w:rPr>
          <w:rFonts w:ascii="Times New Roman" w:eastAsia="Times New Roman" w:hAnsi="Times New Roman" w:cs="Times New Roman"/>
          <w:b/>
          <w:szCs w:val="24"/>
          <w:lang w:bidi="en-US"/>
        </w:rPr>
        <w:t>Trgovišće</w:t>
      </w:r>
      <w:proofErr w:type="spellEnd"/>
      <w:r w:rsidRPr="00A450AE">
        <w:rPr>
          <w:rFonts w:ascii="Times New Roman" w:eastAsia="Times New Roman" w:hAnsi="Times New Roman" w:cs="Times New Roman"/>
          <w:b/>
          <w:szCs w:val="24"/>
          <w:lang w:bidi="en-US"/>
        </w:rPr>
        <w:t xml:space="preserve"> za 2021. godinu</w:t>
      </w:r>
    </w:p>
    <w:p w:rsidR="005B5477" w:rsidRPr="00A450AE" w:rsidRDefault="005B5477" w:rsidP="005B5477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5B5477" w:rsidRPr="00A450AE" w:rsidRDefault="005B5477" w:rsidP="005B5477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bidi="en-US"/>
        </w:rPr>
      </w:pPr>
      <w:r w:rsidRPr="00A450AE">
        <w:rPr>
          <w:rFonts w:ascii="Times New Roman" w:eastAsia="Times New Roman" w:hAnsi="Times New Roman" w:cs="Times New Roman"/>
          <w:b w:val="0"/>
          <w:bCs w:val="0"/>
          <w:szCs w:val="24"/>
          <w:lang w:bidi="en-US"/>
        </w:rPr>
        <w:t xml:space="preserve">I. </w:t>
      </w:r>
    </w:p>
    <w:p w:rsidR="00A450AE" w:rsidRPr="00A450AE" w:rsidRDefault="00A450AE" w:rsidP="00A450AE">
      <w:pPr>
        <w:jc w:val="center"/>
        <w:rPr>
          <w:rFonts w:ascii="Times New Roman" w:hAnsi="Times New Roman" w:cs="Times New Roman"/>
          <w:i/>
          <w:lang w:bidi="en-US"/>
        </w:rPr>
      </w:pPr>
      <w:r w:rsidRPr="00A450AE">
        <w:rPr>
          <w:rFonts w:ascii="Times New Roman" w:hAnsi="Times New Roman" w:cs="Times New Roman"/>
          <w:i/>
          <w:lang w:bidi="en-US"/>
        </w:rPr>
        <w:t>Uvod</w:t>
      </w:r>
    </w:p>
    <w:p w:rsidR="005B5477" w:rsidRPr="00A450AE" w:rsidRDefault="005B5477" w:rsidP="005B5477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A450AE">
        <w:rPr>
          <w:rFonts w:ascii="Times New Roman" w:eastAsia="Times New Roman" w:hAnsi="Times New Roman" w:cs="Times New Roman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:rsidR="005B5477" w:rsidRPr="00A450AE" w:rsidRDefault="005B5477" w:rsidP="005B5477">
      <w:pPr>
        <w:spacing w:after="0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B5477" w:rsidRPr="00A450AE" w:rsidRDefault="005B5477" w:rsidP="005B5477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A450AE">
        <w:rPr>
          <w:rFonts w:ascii="Times New Roman" w:eastAsia="Times New Roman" w:hAnsi="Times New Roman" w:cs="Times New Roman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0" w:name="_Toc2082171"/>
      <w:bookmarkStart w:id="1" w:name="_Toc2589512"/>
      <w:bookmarkStart w:id="2" w:name="_Toc6480053"/>
    </w:p>
    <w:bookmarkEnd w:id="0"/>
    <w:bookmarkEnd w:id="1"/>
    <w:bookmarkEnd w:id="2"/>
    <w:p w:rsidR="005B5477" w:rsidRPr="00A450AE" w:rsidRDefault="005B5477" w:rsidP="005B5477">
      <w:pPr>
        <w:pStyle w:val="Naslov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A450AE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 xml:space="preserve">II. </w:t>
      </w:r>
    </w:p>
    <w:p w:rsidR="005B5477" w:rsidRPr="00A450AE" w:rsidRDefault="005B5477" w:rsidP="005B5477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A450AE"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  <w:t>Prirodne nepogode</w:t>
      </w:r>
    </w:p>
    <w:p w:rsidR="005B5477" w:rsidRPr="00A450AE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A450AE">
        <w:rPr>
          <w:rFonts w:ascii="Times New Roman" w:eastAsia="Times New Roman" w:hAnsi="Times New Roman" w:cs="Times New Roman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:rsidR="005B5477" w:rsidRPr="00A450AE" w:rsidRDefault="005B5477" w:rsidP="005B5477">
      <w:pPr>
        <w:spacing w:after="0"/>
        <w:ind w:firstLine="360"/>
        <w:rPr>
          <w:rFonts w:ascii="Times New Roman" w:hAnsi="Times New Roman" w:cs="Times New Roman"/>
          <w:szCs w:val="24"/>
          <w:lang w:eastAsia="hr-HR"/>
        </w:rPr>
      </w:pPr>
      <w:r w:rsidRPr="00A450AE">
        <w:rPr>
          <w:rFonts w:ascii="Times New Roman" w:hAnsi="Times New Roman" w:cs="Times New Roman"/>
          <w:szCs w:val="24"/>
          <w:lang w:eastAsia="hr-HR"/>
        </w:rPr>
        <w:t>Prirodnim nepogodama smatraju se:</w:t>
      </w:r>
    </w:p>
    <w:p w:rsidR="005B5477" w:rsidRPr="00A450AE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A450AE">
        <w:rPr>
          <w:rFonts w:ascii="Times New Roman" w:hAnsi="Times New Roman" w:cs="Times New Roman"/>
          <w:sz w:val="24"/>
          <w:szCs w:val="24"/>
          <w:lang w:val="hr-HR" w:eastAsia="hr-HR"/>
        </w:rPr>
        <w:t>potres,</w:t>
      </w:r>
    </w:p>
    <w:p w:rsidR="005B5477" w:rsidRPr="00A450AE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A450AE">
        <w:rPr>
          <w:rFonts w:ascii="Times New Roman" w:hAnsi="Times New Roman" w:cs="Times New Roman"/>
          <w:sz w:val="24"/>
          <w:szCs w:val="24"/>
          <w:lang w:val="hr-HR" w:eastAsia="hr-HR"/>
        </w:rPr>
        <w:t>olujni, orkanski i ostali jak vjetar,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požar,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poplava,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suša,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tuča,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mraz,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izvanredno velika visina snijega,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snježni nanos i lavina,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nagomilavanje leda na vodotocima,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klizanje, tečenje, odronjavanje i prevrtanje zemljišta,</w:t>
      </w:r>
    </w:p>
    <w:p w:rsidR="005B5477" w:rsidRPr="00BC763D" w:rsidRDefault="005B5477" w:rsidP="005B54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:rsidR="005B5477" w:rsidRPr="00BC763D" w:rsidRDefault="005B5477" w:rsidP="005B547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:rsidR="005B5477" w:rsidRPr="00BC763D" w:rsidRDefault="005B5477" w:rsidP="005B5477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3" w:name="_Toc2082173"/>
      <w:bookmarkStart w:id="4" w:name="_Toc2589514"/>
      <w:bookmarkStart w:id="5" w:name="_Toc6480055"/>
      <w:bookmarkStart w:id="6" w:name="_Toc32500279"/>
      <w:r w:rsidRPr="00BC763D">
        <w:rPr>
          <w:rFonts w:ascii="Times New Roman" w:hAnsi="Times New Roman" w:cs="Times New Roman"/>
          <w:b w:val="0"/>
          <w:bCs w:val="0"/>
          <w:szCs w:val="24"/>
        </w:rPr>
        <w:t xml:space="preserve">III. </w:t>
      </w:r>
    </w:p>
    <w:p w:rsidR="005B5477" w:rsidRPr="00BC763D" w:rsidRDefault="005B5477" w:rsidP="005B5477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>Mjere i nositelji mjera u slučaju nastajanja prirodnih nepogoda na području Općine</w:t>
      </w:r>
      <w:bookmarkEnd w:id="3"/>
      <w:bookmarkEnd w:id="4"/>
      <w:bookmarkEnd w:id="5"/>
      <w:bookmarkEnd w:id="6"/>
    </w:p>
    <w:p w:rsidR="005B5477" w:rsidRPr="00BC763D" w:rsidRDefault="005B5477" w:rsidP="005B5477">
      <w:pPr>
        <w:spacing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:rsidR="005B5477" w:rsidRPr="00BC763D" w:rsidRDefault="005B5477" w:rsidP="005B5477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B5477" w:rsidRPr="00BC763D" w:rsidRDefault="005B5477" w:rsidP="005B5477">
      <w:pPr>
        <w:spacing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szCs w:val="24"/>
          <w:lang w:eastAsia="hr-HR"/>
        </w:rPr>
        <w:t xml:space="preserve">Planom djelovanja u području prirodnih nepogoda za 2021.god. Općine Veliko </w:t>
      </w:r>
      <w:proofErr w:type="spellStart"/>
      <w:r w:rsidRPr="00BC763D">
        <w:rPr>
          <w:rFonts w:ascii="Times New Roman" w:eastAsia="Times New Roman" w:hAnsi="Times New Roman" w:cs="Times New Roman"/>
          <w:szCs w:val="24"/>
          <w:lang w:eastAsia="hr-HR"/>
        </w:rPr>
        <w:t>Trgovišće</w:t>
      </w:r>
      <w:proofErr w:type="spellEnd"/>
      <w:r w:rsidRPr="00BC763D">
        <w:rPr>
          <w:rFonts w:ascii="Times New Roman" w:eastAsia="Times New Roman" w:hAnsi="Times New Roman" w:cs="Times New Roman"/>
          <w:szCs w:val="24"/>
          <w:lang w:eastAsia="hr-HR"/>
        </w:rPr>
        <w:t xml:space="preserve"> mjere i nositelji mjera u slučaju nastajanja prirodnih nepogoda određeni su za sljedeće prirodne nepogode: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7" w:name="_Toc2082174"/>
      <w:bookmarkStart w:id="8" w:name="_Toc2589515"/>
      <w:bookmarkStart w:id="9" w:name="_Toc6480056"/>
      <w:bookmarkStart w:id="10" w:name="_Toc32500280"/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Olujni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orkanski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vjetar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Poplava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Suša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Tuča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Mraz,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Kiša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prekomjeren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oborine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Klizišta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</w:t>
      </w:r>
      <w:proofErr w:type="spellEnd"/>
      <w:r w:rsidRPr="00BC76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B5477" w:rsidRPr="00BC763D" w:rsidRDefault="005B5477" w:rsidP="005B5477">
      <w:pPr>
        <w:pStyle w:val="Naslov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IV.</w:t>
      </w:r>
    </w:p>
    <w:p w:rsidR="005B5477" w:rsidRPr="00BC763D" w:rsidRDefault="005B5477" w:rsidP="005B5477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  <w:t>Izvori sredstva pomoći za ublažavanje i djelomično uklanjanje posljedica prirodnih nepogoda</w:t>
      </w:r>
      <w:bookmarkEnd w:id="7"/>
      <w:bookmarkEnd w:id="8"/>
      <w:bookmarkEnd w:id="9"/>
      <w:bookmarkEnd w:id="10"/>
    </w:p>
    <w:p w:rsidR="005B5477" w:rsidRPr="00BC763D" w:rsidRDefault="005B5477" w:rsidP="005B5477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Novčana sredstva i druge vrste pomoći za djelomičnu sanaciju šteta od prirodnih nepogoda na imovini </w:t>
      </w:r>
      <w:proofErr w:type="spellStart"/>
      <w:r w:rsidRPr="00BC763D">
        <w:rPr>
          <w:rFonts w:ascii="Times New Roman" w:hAnsi="Times New Roman" w:cs="Times New Roman"/>
          <w:szCs w:val="24"/>
        </w:rPr>
        <w:t>oštećenika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osiguravaju se iz: </w:t>
      </w:r>
    </w:p>
    <w:p w:rsidR="005B5477" w:rsidRPr="00BC763D" w:rsidRDefault="005B5477" w:rsidP="005B547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/>
        </w:rPr>
        <w:t>Državnog proračuna s proračunskog razdjela ministarstva nadležnog za financije,</w:t>
      </w:r>
    </w:p>
    <w:p w:rsidR="005B5477" w:rsidRPr="00BC763D" w:rsidRDefault="005B5477" w:rsidP="005B547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/>
        </w:rPr>
        <w:t xml:space="preserve">Fondova Europske unije, i </w:t>
      </w:r>
    </w:p>
    <w:p w:rsidR="005B5477" w:rsidRPr="00BC763D" w:rsidRDefault="005B5477" w:rsidP="005B547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763D">
        <w:rPr>
          <w:rFonts w:ascii="Times New Roman" w:hAnsi="Times New Roman" w:cs="Times New Roman"/>
          <w:sz w:val="24"/>
          <w:szCs w:val="24"/>
          <w:lang w:val="hr-HR"/>
        </w:rPr>
        <w:t>Donacija.</w:t>
      </w:r>
    </w:p>
    <w:p w:rsidR="005B5477" w:rsidRPr="00BC763D" w:rsidRDefault="005B5477" w:rsidP="005B54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Sredstva iz fondova EU se ne mogu osigurati unaprijed, njihova dodjela se provodi prema posebnim propisima kojima se uređuje korištenje sredstava iz fondova EU.</w:t>
      </w: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lastRenderedPageBreak/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:rsidR="005B5477" w:rsidRPr="00BC763D" w:rsidRDefault="005B5477" w:rsidP="005B5477">
      <w:pPr>
        <w:spacing w:after="0"/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Pomoć za ublažavanje i djelomično uklanjanje posljedica prirodnih nepogoda ne dodjeljuje se za: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 imovini koja je osigurana,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 imovini koje nastanu od prirodnih nepogoda, a izazvane su namjerno, iz krajnjeg nemara ili nisu bile poduzete propisane mjere zaštite,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neizravne štete,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</w:t>
      </w:r>
      <w:proofErr w:type="spellStart"/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oštećenik</w:t>
      </w:r>
      <w:proofErr w:type="spellEnd"/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dostavi pravomoćno rješenje nadležnog tijela,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BC7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Zakona</w:t>
      </w: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</w:p>
    <w:p w:rsidR="005B5477" w:rsidRPr="00BC763D" w:rsidRDefault="005B5477" w:rsidP="005B547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osigurljivih</w:t>
      </w:r>
      <w:proofErr w:type="spellEnd"/>
      <w:r w:rsidRPr="00BC76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1" w:name="_Toc32500281"/>
    </w:p>
    <w:p w:rsidR="005B5477" w:rsidRPr="00BC763D" w:rsidRDefault="005B5477" w:rsidP="005B5477">
      <w:pPr>
        <w:spacing w:after="0"/>
        <w:ind w:left="357"/>
        <w:jc w:val="center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C763D">
        <w:rPr>
          <w:rFonts w:ascii="Times New Roman" w:hAnsi="Times New Roman" w:cs="Times New Roman"/>
          <w:szCs w:val="24"/>
        </w:rPr>
        <w:t>V.</w:t>
      </w:r>
    </w:p>
    <w:p w:rsidR="005B5477" w:rsidRPr="00BC763D" w:rsidRDefault="005B5477" w:rsidP="005B5477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>Proglašenje prirodne nepogode</w:t>
      </w:r>
      <w:bookmarkEnd w:id="11"/>
    </w:p>
    <w:p w:rsidR="005B5477" w:rsidRPr="00BC763D" w:rsidRDefault="005B5477" w:rsidP="005B5477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BC763D">
        <w:rPr>
          <w:rFonts w:ascii="Times New Roman" w:eastAsia="Times New Roman" w:hAnsi="Times New Roman" w:cs="Times New Roman"/>
          <w:szCs w:val="24"/>
          <w:lang w:eastAsia="hr-HR"/>
        </w:rPr>
        <w:t xml:space="preserve">Za područje Općine Veliko </w:t>
      </w:r>
      <w:proofErr w:type="spellStart"/>
      <w:r w:rsidRPr="00BC763D">
        <w:rPr>
          <w:rFonts w:ascii="Times New Roman" w:eastAsia="Times New Roman" w:hAnsi="Times New Roman" w:cs="Times New Roman"/>
          <w:szCs w:val="24"/>
          <w:lang w:eastAsia="hr-HR"/>
        </w:rPr>
        <w:t>Trgovišće</w:t>
      </w:r>
      <w:proofErr w:type="spellEnd"/>
      <w:r w:rsidRPr="00BC763D">
        <w:rPr>
          <w:rFonts w:ascii="Times New Roman" w:eastAsia="Times New Roman" w:hAnsi="Times New Roman" w:cs="Times New Roman"/>
          <w:szCs w:val="24"/>
          <w:lang w:eastAsia="hr-HR"/>
        </w:rPr>
        <w:t xml:space="preserve"> u 2021. godini nema proglašenih prirodnih nepogoda.  </w:t>
      </w:r>
    </w:p>
    <w:p w:rsidR="005B5477" w:rsidRPr="00BC763D" w:rsidRDefault="005B5477" w:rsidP="005B5477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B5477" w:rsidRPr="00BC763D" w:rsidRDefault="005B5477" w:rsidP="005B5477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12" w:name="_Toc32500282"/>
      <w:r w:rsidRPr="00BC763D">
        <w:rPr>
          <w:rFonts w:ascii="Times New Roman" w:hAnsi="Times New Roman" w:cs="Times New Roman"/>
          <w:b w:val="0"/>
          <w:bCs w:val="0"/>
          <w:szCs w:val="24"/>
        </w:rPr>
        <w:t xml:space="preserve">VI. </w:t>
      </w:r>
    </w:p>
    <w:p w:rsidR="005B5477" w:rsidRPr="00BC763D" w:rsidRDefault="005B5477" w:rsidP="005B5477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Procjena prirodnih nepogoda na području Općine Veliko </w:t>
      </w:r>
      <w:proofErr w:type="spellStart"/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u posljednjih 10 godina</w:t>
      </w:r>
      <w:bookmarkEnd w:id="12"/>
    </w:p>
    <w:p w:rsidR="005B5477" w:rsidRPr="00BC763D" w:rsidRDefault="005B5477" w:rsidP="005B547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hr-HR"/>
        </w:rPr>
      </w:pPr>
      <w:bookmarkStart w:id="13" w:name="_Toc511734948"/>
      <w:bookmarkStart w:id="14" w:name="_Toc6480084"/>
      <w:bookmarkStart w:id="15" w:name="_Toc32500290"/>
      <w:r w:rsidRPr="00BC763D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BC763D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BC763D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BC763D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Pr="00BC763D">
        <w:rPr>
          <w:rFonts w:ascii="Times New Roman" w:eastAsia="Calibri" w:hAnsi="Times New Roman" w:cs="Times New Roman"/>
          <w:b/>
          <w:bCs/>
          <w:noProof/>
          <w:szCs w:val="24"/>
        </w:rPr>
        <w:t>1</w:t>
      </w:r>
      <w:r w:rsidRPr="00BC763D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BC763D">
        <w:rPr>
          <w:rFonts w:ascii="Times New Roman" w:eastAsia="Calibri" w:hAnsi="Times New Roman" w:cs="Times New Roman"/>
          <w:b/>
          <w:bCs/>
          <w:szCs w:val="24"/>
        </w:rPr>
        <w:t xml:space="preserve">: Prikaz šteta uslijed elementarnih nepogoda na području Općine </w:t>
      </w:r>
      <w:bookmarkEnd w:id="13"/>
      <w:bookmarkEnd w:id="14"/>
      <w:bookmarkEnd w:id="15"/>
      <w:r w:rsidRPr="00BC763D">
        <w:rPr>
          <w:rFonts w:ascii="Times New Roman" w:eastAsia="Calibri" w:hAnsi="Times New Roman" w:cs="Times New Roman"/>
          <w:b/>
          <w:bCs/>
          <w:szCs w:val="24"/>
        </w:rPr>
        <w:t xml:space="preserve">Veliko </w:t>
      </w:r>
      <w:proofErr w:type="spellStart"/>
      <w:r w:rsidRPr="00BC763D">
        <w:rPr>
          <w:rFonts w:ascii="Times New Roman" w:eastAsia="Calibri" w:hAnsi="Times New Roman" w:cs="Times New Roman"/>
          <w:b/>
          <w:bCs/>
          <w:szCs w:val="24"/>
        </w:rPr>
        <w:t>Trgovišće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3136"/>
        <w:gridCol w:w="2999"/>
        <w:gridCol w:w="2238"/>
      </w:tblGrid>
      <w:tr w:rsidR="005B5477" w:rsidRPr="00BC763D" w:rsidTr="00B73F9D">
        <w:tc>
          <w:tcPr>
            <w:tcW w:w="687" w:type="dxa"/>
            <w:vAlign w:val="center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Prijavljena šteta (kn)</w:t>
            </w:r>
          </w:p>
        </w:tc>
      </w:tr>
      <w:tr w:rsidR="005B5477" w:rsidRPr="00BC763D" w:rsidTr="00B73F9D">
        <w:tc>
          <w:tcPr>
            <w:tcW w:w="687" w:type="dxa"/>
            <w:vAlign w:val="center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3136" w:type="dxa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Klizišta – topljenje snijega, kiša</w:t>
            </w:r>
          </w:p>
        </w:tc>
        <w:tc>
          <w:tcPr>
            <w:tcW w:w="2999" w:type="dxa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2013.</w:t>
            </w:r>
          </w:p>
        </w:tc>
        <w:tc>
          <w:tcPr>
            <w:tcW w:w="2238" w:type="dxa"/>
          </w:tcPr>
          <w:p w:rsidR="005B5477" w:rsidRPr="00BC763D" w:rsidRDefault="005B5477" w:rsidP="00B73F9D">
            <w:pPr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2.790.602,60</w:t>
            </w:r>
          </w:p>
        </w:tc>
      </w:tr>
      <w:tr w:rsidR="005B5477" w:rsidRPr="00BC763D" w:rsidTr="00B73F9D">
        <w:tc>
          <w:tcPr>
            <w:tcW w:w="687" w:type="dxa"/>
            <w:vAlign w:val="center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3136" w:type="dxa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Mraz</w:t>
            </w:r>
          </w:p>
        </w:tc>
        <w:tc>
          <w:tcPr>
            <w:tcW w:w="2999" w:type="dxa"/>
          </w:tcPr>
          <w:p w:rsidR="005B5477" w:rsidRPr="00BC763D" w:rsidRDefault="005B5477" w:rsidP="00B73F9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2016.</w:t>
            </w:r>
          </w:p>
        </w:tc>
        <w:tc>
          <w:tcPr>
            <w:tcW w:w="2238" w:type="dxa"/>
          </w:tcPr>
          <w:p w:rsidR="005B5477" w:rsidRPr="00BC763D" w:rsidRDefault="005B5477" w:rsidP="00B73F9D">
            <w:pPr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BC763D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3.089.062,50</w:t>
            </w:r>
          </w:p>
        </w:tc>
      </w:tr>
    </w:tbl>
    <w:p w:rsidR="005B5477" w:rsidRPr="00BC763D" w:rsidRDefault="005B5477" w:rsidP="005B5477">
      <w:pPr>
        <w:rPr>
          <w:rFonts w:ascii="Times New Roman" w:hAnsi="Times New Roman" w:cs="Times New Roman"/>
          <w:szCs w:val="24"/>
          <w:highlight w:val="yellow"/>
        </w:rPr>
      </w:pPr>
      <w:bookmarkStart w:id="16" w:name="_Toc2082183"/>
      <w:bookmarkStart w:id="17" w:name="_Toc2589523"/>
      <w:bookmarkStart w:id="18" w:name="_Toc6480064"/>
      <w:bookmarkStart w:id="19" w:name="_Toc32500283"/>
    </w:p>
    <w:p w:rsidR="005B5477" w:rsidRPr="00BC763D" w:rsidRDefault="005B5477" w:rsidP="005B5477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C763D">
        <w:rPr>
          <w:rFonts w:ascii="Times New Roman" w:hAnsi="Times New Roman" w:cs="Times New Roman"/>
          <w:b w:val="0"/>
          <w:bCs w:val="0"/>
          <w:szCs w:val="24"/>
        </w:rPr>
        <w:lastRenderedPageBreak/>
        <w:t>VII.</w:t>
      </w:r>
    </w:p>
    <w:p w:rsidR="005B5477" w:rsidRPr="00BC763D" w:rsidRDefault="005B5477" w:rsidP="005B5477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>Mjere i suradnja s nadležnim tijelima</w:t>
      </w:r>
      <w:bookmarkEnd w:id="16"/>
      <w:bookmarkEnd w:id="17"/>
      <w:bookmarkEnd w:id="18"/>
      <w:bookmarkEnd w:id="19"/>
    </w:p>
    <w:p w:rsidR="005B5477" w:rsidRPr="00BC763D" w:rsidRDefault="005B5477" w:rsidP="005B5477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Nadležna tijela za provedbu mjera s ciljem djelomičnog ublažavanja šteta uslijed prirodnih nepogoda jesu: </w:t>
      </w:r>
    </w:p>
    <w:p w:rsidR="005B5477" w:rsidRPr="00BC763D" w:rsidRDefault="005B5477" w:rsidP="005B5477">
      <w:pPr>
        <w:numPr>
          <w:ilvl w:val="0"/>
          <w:numId w:val="6"/>
        </w:numPr>
        <w:contextualSpacing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Vlada Republike Hrvatske,</w:t>
      </w:r>
    </w:p>
    <w:p w:rsidR="005B5477" w:rsidRPr="00BC763D" w:rsidRDefault="005B5477" w:rsidP="005B5477">
      <w:pPr>
        <w:numPr>
          <w:ilvl w:val="0"/>
          <w:numId w:val="6"/>
        </w:numPr>
        <w:contextualSpacing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Povjerenstva za procjenu šteta od elementarnih nepogoda,</w:t>
      </w:r>
    </w:p>
    <w:p w:rsidR="005B5477" w:rsidRPr="00BC763D" w:rsidRDefault="005B5477" w:rsidP="005B5477">
      <w:pPr>
        <w:numPr>
          <w:ilvl w:val="0"/>
          <w:numId w:val="6"/>
        </w:numPr>
        <w:contextualSpacing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Nadležna ministarstava (za poljoprivredu, ribarstvo i </w:t>
      </w:r>
      <w:proofErr w:type="spellStart"/>
      <w:r w:rsidRPr="00BC763D">
        <w:rPr>
          <w:rFonts w:ascii="Times New Roman" w:hAnsi="Times New Roman" w:cs="Times New Roman"/>
          <w:szCs w:val="24"/>
        </w:rPr>
        <w:t>akvakulturu</w:t>
      </w:r>
      <w:proofErr w:type="spellEnd"/>
      <w:r w:rsidRPr="00BC763D">
        <w:rPr>
          <w:rFonts w:ascii="Times New Roman" w:hAnsi="Times New Roman" w:cs="Times New Roman"/>
          <w:szCs w:val="24"/>
        </w:rPr>
        <w:t>, gospodarstvo, graditeljstvo i prostorno uređenje, zaštitu okoliša i energetiku, more, promet i infrastrukturu ...),</w:t>
      </w:r>
    </w:p>
    <w:p w:rsidR="005B5477" w:rsidRPr="00BC763D" w:rsidRDefault="005B5477" w:rsidP="005B5477">
      <w:pPr>
        <w:numPr>
          <w:ilvl w:val="0"/>
          <w:numId w:val="6"/>
        </w:numPr>
        <w:contextualSpacing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Krapinsko - zagorska županija,</w:t>
      </w:r>
    </w:p>
    <w:p w:rsidR="005B5477" w:rsidRPr="00BC763D" w:rsidRDefault="005B5477" w:rsidP="005B5477">
      <w:pPr>
        <w:numPr>
          <w:ilvl w:val="0"/>
          <w:numId w:val="6"/>
        </w:numPr>
        <w:contextualSpacing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Općina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>.</w:t>
      </w:r>
    </w:p>
    <w:p w:rsidR="005B5477" w:rsidRPr="00BC763D" w:rsidRDefault="005B5477" w:rsidP="005B5477">
      <w:pPr>
        <w:ind w:left="720"/>
        <w:contextualSpacing/>
        <w:rPr>
          <w:rFonts w:ascii="Times New Roman" w:hAnsi="Times New Roman" w:cs="Times New Roman"/>
          <w:szCs w:val="24"/>
          <w:highlight w:val="yellow"/>
        </w:rPr>
      </w:pP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Članove i broj članova općinskog povjerenstva imenuje Općinsko vijeće na razdoblje od 4 godine i o njihovu imenovanju obavještava županijsko povjerenstvo. Općinsko povjerenstvo imenovano je Odlukom o osnivanju i imenovanju članova Općinskog povjerenstva za procjenu šteta od prirodnih nepogoda </w:t>
      </w:r>
      <w:r w:rsidR="00CE73AF" w:rsidRPr="00BC763D">
        <w:rPr>
          <w:rFonts w:ascii="Times New Roman" w:hAnsi="Times New Roman" w:cs="Times New Roman"/>
          <w:szCs w:val="24"/>
        </w:rPr>
        <w:t xml:space="preserve"> („Službeni glasnik KZŽ“ broj:  28/19.)</w:t>
      </w: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Općinsko povjerenstvo za procjenu šteta od prirodnih nepogoda na području Općine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broji ukupno </w:t>
      </w:r>
      <w:r w:rsidR="00BC5259" w:rsidRPr="00BC763D">
        <w:rPr>
          <w:rFonts w:ascii="Times New Roman" w:hAnsi="Times New Roman" w:cs="Times New Roman"/>
          <w:szCs w:val="24"/>
        </w:rPr>
        <w:t xml:space="preserve"> 3 člana</w:t>
      </w:r>
      <w:r w:rsidRPr="00BC763D">
        <w:rPr>
          <w:rFonts w:ascii="Times New Roman" w:hAnsi="Times New Roman" w:cs="Times New Roman"/>
          <w:szCs w:val="24"/>
        </w:rPr>
        <w:t xml:space="preserve">. </w:t>
      </w:r>
    </w:p>
    <w:p w:rsidR="005B5477" w:rsidRPr="00BC763D" w:rsidRDefault="005B5477" w:rsidP="005B5477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0" w:name="_Toc32500284"/>
      <w:r w:rsidRPr="00BC763D">
        <w:rPr>
          <w:rFonts w:ascii="Times New Roman" w:hAnsi="Times New Roman" w:cs="Times New Roman"/>
          <w:i/>
          <w:iCs/>
          <w:sz w:val="24"/>
          <w:szCs w:val="24"/>
        </w:rPr>
        <w:t>Agrotehničke mjere</w:t>
      </w:r>
      <w:bookmarkEnd w:id="20"/>
    </w:p>
    <w:p w:rsidR="005B5477" w:rsidRPr="00BC763D" w:rsidRDefault="005B5477" w:rsidP="005B5477">
      <w:pPr>
        <w:spacing w:after="225"/>
        <w:ind w:firstLine="708"/>
        <w:textAlignment w:val="baseline"/>
        <w:rPr>
          <w:rFonts w:ascii="Times New Roman" w:eastAsia="Times New Roman" w:hAnsi="Times New Roman" w:cs="Times New Roman"/>
          <w:color w:val="231F20"/>
          <w:szCs w:val="24"/>
          <w:highlight w:val="yellow"/>
          <w:lang w:eastAsia="hr-HR"/>
        </w:rPr>
      </w:pPr>
      <w:r w:rsidRPr="00BC763D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Općinsko vijeće Općine Veliko </w:t>
      </w:r>
      <w:proofErr w:type="spellStart"/>
      <w:r w:rsidRPr="00BC763D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Trgovišće</w:t>
      </w:r>
      <w:proofErr w:type="spellEnd"/>
      <w:r w:rsidRPr="00BC763D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donijelo je Odluku o agrotehničkim mjerama za uređivanje i održavanje poljoprivrednih rudina na području Općine Veliko </w:t>
      </w:r>
      <w:proofErr w:type="spellStart"/>
      <w:r w:rsidRPr="00BC763D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Trgovišće</w:t>
      </w:r>
      <w:proofErr w:type="spellEnd"/>
      <w:r w:rsidRPr="00BC763D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</w:t>
      </w:r>
      <w:r w:rsidR="004F0434" w:rsidRPr="00BC763D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(„Službeni glasnik KZŽ“ broj: 20/19.)</w:t>
      </w:r>
    </w:p>
    <w:p w:rsidR="005B5477" w:rsidRPr="00BC763D" w:rsidRDefault="005B5477" w:rsidP="005B5477">
      <w:pPr>
        <w:pStyle w:val="Naslov2"/>
        <w:spacing w:before="0" w:after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bookmarkStart w:id="21" w:name="_Toc32500285"/>
      <w:r w:rsidRPr="00BC76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Mjere civilne zaštite</w:t>
      </w:r>
      <w:bookmarkEnd w:id="21"/>
    </w:p>
    <w:p w:rsidR="004F0434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Općinski načelnik Općine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donio je Plan djelovanja civilne zaštite Općine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</w:t>
      </w:r>
      <w:r w:rsidR="004F0434" w:rsidRPr="00BC763D">
        <w:rPr>
          <w:rFonts w:ascii="Times New Roman" w:hAnsi="Times New Roman" w:cs="Times New Roman"/>
          <w:szCs w:val="24"/>
        </w:rPr>
        <w:t xml:space="preserve"> („Službeni Glasnik KZŽ broj: 6/19.)  </w:t>
      </w: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 U izradi je novi Plan djelovanja civilne zaštite koji će biti usvojen tijekom 2022. godine s obzirom na to da je Općinsko vijeće Općine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usvojilo novu Procjenu rizika od velikih nesreća Općine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(</w:t>
      </w:r>
      <w:r w:rsidR="004F0434" w:rsidRPr="00BC763D">
        <w:rPr>
          <w:rFonts w:ascii="Times New Roman" w:hAnsi="Times New Roman" w:cs="Times New Roman"/>
          <w:szCs w:val="24"/>
        </w:rPr>
        <w:t>„Službeni glasnik KZŽ“ broj: 20/21.).</w:t>
      </w:r>
    </w:p>
    <w:p w:rsidR="005B5477" w:rsidRPr="00BC763D" w:rsidRDefault="005B5477" w:rsidP="005B5477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2" w:name="_Toc32500286"/>
      <w:r w:rsidRPr="00BC763D">
        <w:rPr>
          <w:rFonts w:ascii="Times New Roman" w:hAnsi="Times New Roman" w:cs="Times New Roman"/>
          <w:i/>
          <w:iCs/>
          <w:sz w:val="24"/>
          <w:szCs w:val="24"/>
        </w:rPr>
        <w:lastRenderedPageBreak/>
        <w:t>Mjere zaštite od požara</w:t>
      </w:r>
      <w:bookmarkEnd w:id="22"/>
    </w:p>
    <w:p w:rsidR="005B5477" w:rsidRPr="00BC763D" w:rsidRDefault="005B5477" w:rsidP="005B5477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:rsidR="005B5477" w:rsidRPr="00BC763D" w:rsidRDefault="005B5477" w:rsidP="005B5477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otklanjanje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opasnosti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od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nastanka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>,</w:t>
      </w:r>
    </w:p>
    <w:p w:rsidR="005B5477" w:rsidRPr="00BC763D" w:rsidRDefault="005B5477" w:rsidP="005B5477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rano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otkrivanje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obavješćivanje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te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sprječavanje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širenja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i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učinkovito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gašenje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>,</w:t>
      </w:r>
    </w:p>
    <w:p w:rsidR="005B5477" w:rsidRPr="00BC763D" w:rsidRDefault="005B5477" w:rsidP="005B5477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sigurno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spašavanje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ljudi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i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životinja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ugroženih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požarom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>,</w:t>
      </w:r>
    </w:p>
    <w:p w:rsidR="005B5477" w:rsidRPr="00BC763D" w:rsidRDefault="005B5477" w:rsidP="005B5477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sprječavanje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i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smanjenje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štetnih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posljedica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>,</w:t>
      </w:r>
    </w:p>
    <w:p w:rsidR="005B5477" w:rsidRPr="00BC763D" w:rsidRDefault="005B5477" w:rsidP="005B5477">
      <w:pPr>
        <w:numPr>
          <w:ilvl w:val="0"/>
          <w:numId w:val="3"/>
        </w:numPr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 w:rsidRPr="00BC763D">
        <w:rPr>
          <w:rFonts w:ascii="Times New Roman" w:hAnsi="Times New Roman" w:cs="Times New Roman"/>
          <w:szCs w:val="24"/>
          <w:lang w:val="en-US"/>
        </w:rPr>
        <w:t>utvrđivanje</w:t>
      </w:r>
      <w:proofErr w:type="spellEnd"/>
      <w:proofErr w:type="gram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uzroka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nastanka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te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otklanjanje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njegovih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C763D">
        <w:rPr>
          <w:rFonts w:ascii="Times New Roman" w:hAnsi="Times New Roman" w:cs="Times New Roman"/>
          <w:szCs w:val="24"/>
          <w:lang w:val="en-US"/>
        </w:rPr>
        <w:t>posljedica</w:t>
      </w:r>
      <w:proofErr w:type="spellEnd"/>
      <w:r w:rsidRPr="00BC763D">
        <w:rPr>
          <w:rFonts w:ascii="Times New Roman" w:hAnsi="Times New Roman" w:cs="Times New Roman"/>
          <w:szCs w:val="24"/>
          <w:lang w:val="en-US"/>
        </w:rPr>
        <w:t>.</w:t>
      </w:r>
    </w:p>
    <w:p w:rsidR="005B5477" w:rsidRPr="00BC763D" w:rsidRDefault="005B5477" w:rsidP="005B5477">
      <w:pPr>
        <w:ind w:left="720"/>
        <w:contextualSpacing/>
        <w:jc w:val="left"/>
        <w:rPr>
          <w:rFonts w:ascii="Times New Roman" w:hAnsi="Times New Roman" w:cs="Times New Roman"/>
          <w:szCs w:val="24"/>
          <w:lang w:val="en-US"/>
        </w:rPr>
      </w:pPr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Zaštitu od požara provode, osim fizičkih i pravnih osoba provode i udruge koje obavljaju vatrogasnu djelatnost i djelatnost civilne zaštite, Općina te Krapinsko - zagorska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Krapinsko - zagorske županije. Općinsko vijeće dužno je najmanje jednom godišnje razmatrati Izvješće o stanju zaštite od požara na području Općine i stanju provedbe godišnjeg provedbenog plana unaprjeđenja zaštite od požara.</w:t>
      </w:r>
    </w:p>
    <w:p w:rsidR="005B5477" w:rsidRPr="00BC763D" w:rsidRDefault="005B5477" w:rsidP="005B5477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3" w:name="_Toc32500287"/>
      <w:r w:rsidRPr="00BC763D">
        <w:rPr>
          <w:rFonts w:ascii="Times New Roman" w:hAnsi="Times New Roman" w:cs="Times New Roman"/>
          <w:i/>
          <w:iCs/>
          <w:sz w:val="24"/>
          <w:szCs w:val="24"/>
        </w:rPr>
        <w:t>Mjere obrane od poplava</w:t>
      </w:r>
      <w:bookmarkEnd w:id="23"/>
    </w:p>
    <w:p w:rsidR="005B5477" w:rsidRPr="00BC763D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:rsidR="005B5477" w:rsidRPr="00BC763D" w:rsidRDefault="005B5477" w:rsidP="005B5477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24" w:name="_Toc32500289"/>
      <w:r w:rsidRPr="00BC763D">
        <w:rPr>
          <w:rFonts w:ascii="Times New Roman" w:hAnsi="Times New Roman" w:cs="Times New Roman"/>
          <w:b w:val="0"/>
          <w:bCs w:val="0"/>
          <w:szCs w:val="24"/>
        </w:rPr>
        <w:t xml:space="preserve">VIII. </w:t>
      </w:r>
    </w:p>
    <w:p w:rsidR="005B5477" w:rsidRPr="00BC763D" w:rsidRDefault="005B5477" w:rsidP="005B5477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 w:rsidRPr="00BC763D">
        <w:rPr>
          <w:rFonts w:ascii="Times New Roman" w:hAnsi="Times New Roman" w:cs="Times New Roman"/>
          <w:b w:val="0"/>
          <w:bCs w:val="0"/>
          <w:i/>
          <w:iCs/>
          <w:szCs w:val="24"/>
        </w:rPr>
        <w:t>Zaključak</w:t>
      </w:r>
      <w:bookmarkEnd w:id="24"/>
    </w:p>
    <w:p w:rsidR="005B5477" w:rsidRDefault="005B5477" w:rsidP="005B5477">
      <w:pPr>
        <w:ind w:firstLine="708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Općinsko vijeće Općine Veliko </w:t>
      </w:r>
      <w:proofErr w:type="spellStart"/>
      <w:r w:rsidRPr="00BC763D">
        <w:rPr>
          <w:rFonts w:ascii="Times New Roman" w:hAnsi="Times New Roman" w:cs="Times New Roman"/>
          <w:szCs w:val="24"/>
        </w:rPr>
        <w:t>Trgovišće</w:t>
      </w:r>
      <w:proofErr w:type="spellEnd"/>
      <w:r w:rsidRPr="00BC763D">
        <w:rPr>
          <w:rFonts w:ascii="Times New Roman" w:hAnsi="Times New Roman" w:cs="Times New Roman"/>
          <w:szCs w:val="24"/>
        </w:rPr>
        <w:t xml:space="preserve"> donijelo je Odluku o donošenju Plana djelovanja u području prirodnih nepogoda za 2022.god. </w:t>
      </w:r>
      <w:r w:rsidR="004F0434" w:rsidRPr="00BC763D">
        <w:rPr>
          <w:rFonts w:ascii="Times New Roman" w:hAnsi="Times New Roman" w:cs="Times New Roman"/>
          <w:szCs w:val="24"/>
        </w:rPr>
        <w:t xml:space="preserve">(„Službeni glasnik KZŽ“ broj: 50/21.) </w:t>
      </w:r>
      <w:r w:rsidRPr="00BC763D">
        <w:rPr>
          <w:rFonts w:ascii="Times New Roman" w:hAnsi="Times New Roman" w:cs="Times New Roman"/>
          <w:szCs w:val="24"/>
        </w:rPr>
        <w:t xml:space="preserve">čime je ispunjena zakonska obveza. </w:t>
      </w:r>
    </w:p>
    <w:p w:rsidR="00E1483A" w:rsidRDefault="00BF0FD0" w:rsidP="00BF0FD0">
      <w:pPr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VIII.</w:t>
      </w:r>
    </w:p>
    <w:p w:rsidR="00BF0FD0" w:rsidRDefault="00BF0FD0" w:rsidP="00BF0FD0">
      <w:pPr>
        <w:ind w:firstLine="708"/>
        <w:jc w:val="center"/>
        <w:rPr>
          <w:rFonts w:ascii="Times New Roman" w:hAnsi="Times New Roman" w:cs="Times New Roman"/>
          <w:szCs w:val="24"/>
        </w:rPr>
      </w:pPr>
    </w:p>
    <w:p w:rsidR="00BF0FD0" w:rsidRDefault="00BF0FD0" w:rsidP="00BF0FD0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Izvješće </w:t>
      </w:r>
      <w:r w:rsidRPr="00BF0FD0">
        <w:rPr>
          <w:rFonts w:ascii="Times New Roman" w:hAnsi="Times New Roman" w:cs="Times New Roman"/>
          <w:szCs w:val="24"/>
        </w:rPr>
        <w:t xml:space="preserve">o izvršenju Plana djelovanja u području prirodnih nepogoda Općine Veliko </w:t>
      </w:r>
      <w:proofErr w:type="spellStart"/>
      <w:r w:rsidRPr="00BF0FD0">
        <w:rPr>
          <w:rFonts w:ascii="Times New Roman" w:hAnsi="Times New Roman" w:cs="Times New Roman"/>
          <w:szCs w:val="24"/>
        </w:rPr>
        <w:t>Trgovišće</w:t>
      </w:r>
      <w:proofErr w:type="spellEnd"/>
      <w:r w:rsidRPr="00BF0FD0">
        <w:rPr>
          <w:rFonts w:ascii="Times New Roman" w:hAnsi="Times New Roman" w:cs="Times New Roman"/>
          <w:szCs w:val="24"/>
        </w:rPr>
        <w:t xml:space="preserve"> za 2021. </w:t>
      </w:r>
      <w:r>
        <w:rPr>
          <w:rFonts w:ascii="Times New Roman" w:hAnsi="Times New Roman" w:cs="Times New Roman"/>
          <w:szCs w:val="24"/>
        </w:rPr>
        <w:t>g</w:t>
      </w:r>
      <w:r w:rsidRPr="00BF0FD0">
        <w:rPr>
          <w:rFonts w:ascii="Times New Roman" w:hAnsi="Times New Roman" w:cs="Times New Roman"/>
          <w:szCs w:val="24"/>
        </w:rPr>
        <w:t>odinu</w:t>
      </w:r>
      <w:r>
        <w:rPr>
          <w:rFonts w:ascii="Times New Roman" w:hAnsi="Times New Roman" w:cs="Times New Roman"/>
          <w:szCs w:val="24"/>
        </w:rPr>
        <w:t xml:space="preserve"> stupa na snagu danom donošenja</w:t>
      </w:r>
      <w:r w:rsidR="00845025">
        <w:rPr>
          <w:rFonts w:ascii="Times New Roman" w:hAnsi="Times New Roman" w:cs="Times New Roman"/>
          <w:szCs w:val="24"/>
        </w:rPr>
        <w:t>.</w:t>
      </w:r>
      <w:bookmarkStart w:id="25" w:name="_GoBack"/>
      <w:bookmarkEnd w:id="25"/>
    </w:p>
    <w:p w:rsidR="00D35EB7" w:rsidRPr="00BC763D" w:rsidRDefault="00D35EB7" w:rsidP="00BF0FD0">
      <w:pPr>
        <w:ind w:firstLine="708"/>
        <w:rPr>
          <w:rFonts w:ascii="Times New Roman" w:hAnsi="Times New Roman" w:cs="Times New Roman"/>
          <w:szCs w:val="24"/>
        </w:rPr>
      </w:pPr>
    </w:p>
    <w:p w:rsidR="004F0434" w:rsidRDefault="004F0434" w:rsidP="00DA035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BC763D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="00DA035B">
        <w:rPr>
          <w:rFonts w:ascii="Times New Roman" w:hAnsi="Times New Roman" w:cs="Times New Roman"/>
          <w:szCs w:val="24"/>
        </w:rPr>
        <w:t>OPĆINSKI NAČELNIK</w:t>
      </w:r>
    </w:p>
    <w:p w:rsidR="00DA035B" w:rsidRPr="00BC763D" w:rsidRDefault="00DA035B" w:rsidP="00DA035B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Cs w:val="24"/>
        </w:rPr>
        <w:t>Greblički</w:t>
      </w:r>
      <w:proofErr w:type="spellEnd"/>
    </w:p>
    <w:p w:rsidR="0033770E" w:rsidRPr="00BC763D" w:rsidRDefault="00845025">
      <w:pPr>
        <w:rPr>
          <w:rFonts w:ascii="Times New Roman" w:hAnsi="Times New Roman" w:cs="Times New Roman"/>
          <w:szCs w:val="24"/>
        </w:rPr>
      </w:pPr>
    </w:p>
    <w:sectPr w:rsidR="0033770E" w:rsidRPr="00BC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B24"/>
    <w:multiLevelType w:val="hybridMultilevel"/>
    <w:tmpl w:val="AE2A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7"/>
    <w:rsid w:val="001A181C"/>
    <w:rsid w:val="002462D1"/>
    <w:rsid w:val="002D7204"/>
    <w:rsid w:val="00390876"/>
    <w:rsid w:val="004B2AA9"/>
    <w:rsid w:val="004F0434"/>
    <w:rsid w:val="005A1C8D"/>
    <w:rsid w:val="005B5477"/>
    <w:rsid w:val="00636CE9"/>
    <w:rsid w:val="00845025"/>
    <w:rsid w:val="00A450AE"/>
    <w:rsid w:val="00BC5259"/>
    <w:rsid w:val="00BC763D"/>
    <w:rsid w:val="00BF0FD0"/>
    <w:rsid w:val="00CE73AF"/>
    <w:rsid w:val="00D35EB7"/>
    <w:rsid w:val="00DA035B"/>
    <w:rsid w:val="00E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77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B547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5477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5477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B5477"/>
    <w:rPr>
      <w:rFonts w:eastAsiaTheme="majorEastAsia" w:cstheme="majorBidi"/>
      <w:bCs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5B5477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5B5477"/>
    <w:rPr>
      <w:lang w:val="en-US"/>
    </w:rPr>
  </w:style>
  <w:style w:type="table" w:styleId="Reetkatablice">
    <w:name w:val="Table Grid"/>
    <w:basedOn w:val="Obinatablica"/>
    <w:uiPriority w:val="39"/>
    <w:rsid w:val="005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77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B547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5477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5477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B5477"/>
    <w:rPr>
      <w:rFonts w:eastAsiaTheme="majorEastAsia" w:cstheme="majorBidi"/>
      <w:bCs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5B5477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5B5477"/>
    <w:rPr>
      <w:lang w:val="en-US"/>
    </w:rPr>
  </w:style>
  <w:style w:type="table" w:styleId="Reetkatablice">
    <w:name w:val="Table Grid"/>
    <w:basedOn w:val="Obinatablica"/>
    <w:uiPriority w:val="39"/>
    <w:rsid w:val="005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21</cp:revision>
  <dcterms:created xsi:type="dcterms:W3CDTF">2022-02-15T06:03:00Z</dcterms:created>
  <dcterms:modified xsi:type="dcterms:W3CDTF">2022-03-24T11:59:00Z</dcterms:modified>
</cp:coreProperties>
</file>