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22" w:rsidRPr="002B27C3" w:rsidRDefault="00D21520" w:rsidP="00BC0722">
      <w:pPr>
        <w:ind w:left="2832" w:firstLine="708"/>
        <w:rPr>
          <w:rFonts w:eastAsiaTheme="minorEastAsia"/>
          <w:b/>
          <w:bCs/>
          <w:sz w:val="22"/>
          <w:szCs w:val="22"/>
          <w:lang w:eastAsia="hr-HR"/>
        </w:rPr>
      </w:pPr>
      <w:r>
        <w:rPr>
          <w:rFonts w:eastAsiaTheme="minorEastAsia"/>
          <w:b/>
          <w:bCs/>
          <w:noProof/>
          <w:sz w:val="22"/>
          <w:szCs w:val="22"/>
          <w:lang w:eastAsia="hr-HR"/>
        </w:rPr>
        <w:t xml:space="preserve"> </w:t>
      </w:r>
    </w:p>
    <w:p w:rsidR="00BC0722" w:rsidRDefault="00BC0722" w:rsidP="00BC0722">
      <w:pPr>
        <w:ind w:firstLine="708"/>
        <w:rPr>
          <w:rFonts w:eastAsiaTheme="minorEastAsia"/>
          <w:noProof/>
          <w:sz w:val="22"/>
          <w:szCs w:val="22"/>
          <w:lang w:eastAsia="hr-HR"/>
        </w:rPr>
      </w:pPr>
    </w:p>
    <w:p w:rsidR="00BC0722" w:rsidRDefault="00BC0722" w:rsidP="00BC0722">
      <w:pPr>
        <w:ind w:firstLine="708"/>
        <w:rPr>
          <w:rFonts w:eastAsiaTheme="minorEastAsia"/>
          <w:noProof/>
          <w:sz w:val="22"/>
          <w:szCs w:val="22"/>
          <w:lang w:eastAsia="hr-HR"/>
        </w:rPr>
      </w:pP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7088"/>
        </w:tabs>
        <w:ind w:left="4248"/>
        <w:jc w:val="both"/>
        <w:rPr>
          <w:rFonts w:eastAsia="Times New Roman"/>
          <w:b/>
          <w:noProof/>
          <w:sz w:val="22"/>
          <w:szCs w:val="22"/>
          <w:bdr w:val="none" w:sz="0" w:space="0" w:color="auto"/>
          <w:lang w:val="hr-HR"/>
        </w:rPr>
      </w:pPr>
      <w:r w:rsidRPr="00BC0722">
        <w:rPr>
          <w:rFonts w:eastAsia="Times New Roman"/>
          <w:noProof/>
          <w:sz w:val="22"/>
          <w:szCs w:val="22"/>
          <w:bdr w:val="none" w:sz="0" w:space="0" w:color="auto"/>
          <w:lang w:val="hr-HR"/>
        </w:rPr>
        <w:tab/>
      </w:r>
      <w:r w:rsidRPr="00BC0722">
        <w:rPr>
          <w:rFonts w:eastAsia="Times New Roman"/>
          <w:noProof/>
          <w:sz w:val="22"/>
          <w:szCs w:val="22"/>
          <w:bdr w:val="none" w:sz="0" w:space="0" w:color="auto"/>
          <w:lang w:val="hr-HR"/>
        </w:rPr>
        <w:tab/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sz w:val="22"/>
          <w:szCs w:val="22"/>
          <w:bdr w:val="none" w:sz="0" w:space="0" w:color="auto"/>
          <w:lang w:val="hr-HR"/>
        </w:rPr>
        <w:tab/>
      </w:r>
      <w:r w:rsidRPr="00BC0722">
        <w:rPr>
          <w:rFonts w:eastAsia="Calibri"/>
          <w:noProof/>
          <w:bdr w:val="none" w:sz="0" w:space="0" w:color="auto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F686B88" wp14:editId="43F21A2C">
            <wp:simplePos x="0" y="0"/>
            <wp:positionH relativeFrom="column">
              <wp:posOffset>986790</wp:posOffset>
            </wp:positionH>
            <wp:positionV relativeFrom="paragraph">
              <wp:posOffset>-185420</wp:posOffset>
            </wp:positionV>
            <wp:extent cx="490855" cy="621030"/>
            <wp:effectExtent l="0" t="0" r="444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Calibri"/>
          <w:bdr w:val="none" w:sz="0" w:space="0" w:color="auto"/>
          <w:lang w:val="hr-HR"/>
        </w:rPr>
      </w:pP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Calibri"/>
          <w:bdr w:val="none" w:sz="0" w:space="0" w:color="auto"/>
          <w:lang w:val="hr-HR"/>
        </w:rPr>
      </w:pP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>REPUBLIKA HRVATSKA</w:t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>KRAPINSKO ZAGORSKA ŽUPANIJA</w:t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 xml:space="preserve">   OPĆINA VELIKO TRGOVIŠĆE</w:t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 xml:space="preserve">           OPĆINSKO VIJEĆE</w:t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 xml:space="preserve">KLASA:  </w:t>
      </w:r>
      <w:r w:rsidR="00603124">
        <w:rPr>
          <w:rFonts w:eastAsia="Calibri"/>
          <w:bdr w:val="none" w:sz="0" w:space="0" w:color="auto"/>
          <w:lang w:val="hr-HR"/>
        </w:rPr>
        <w:t>024-01/22-01/13</w:t>
      </w:r>
    </w:p>
    <w:p w:rsidR="00BC0722" w:rsidRPr="00BC0722" w:rsidRDefault="00BC0722" w:rsidP="00BC07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 xml:space="preserve">URBROJ: </w:t>
      </w:r>
      <w:r w:rsidR="00603124">
        <w:rPr>
          <w:rFonts w:eastAsia="Calibri"/>
          <w:bdr w:val="none" w:sz="0" w:space="0" w:color="auto"/>
          <w:lang w:val="hr-HR"/>
        </w:rPr>
        <w:t>2140-30-01/05-22-1</w:t>
      </w:r>
      <w:r w:rsidRPr="00BC0722">
        <w:rPr>
          <w:rFonts w:eastAsia="Calibri"/>
          <w:bdr w:val="none" w:sz="0" w:space="0" w:color="auto"/>
          <w:lang w:val="hr-HR"/>
        </w:rPr>
        <w:t xml:space="preserve"> </w:t>
      </w:r>
    </w:p>
    <w:p w:rsidR="00BC0722" w:rsidRPr="00EB3C96" w:rsidRDefault="00BC0722" w:rsidP="00EB3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bdr w:val="none" w:sz="0" w:space="0" w:color="auto"/>
          <w:lang w:val="hr-HR"/>
        </w:rPr>
      </w:pPr>
      <w:r w:rsidRPr="00BC0722">
        <w:rPr>
          <w:rFonts w:eastAsia="Calibri"/>
          <w:bdr w:val="none" w:sz="0" w:space="0" w:color="auto"/>
          <w:lang w:val="hr-HR"/>
        </w:rPr>
        <w:t xml:space="preserve">Veliko </w:t>
      </w:r>
      <w:proofErr w:type="spellStart"/>
      <w:r w:rsidRPr="00BC0722">
        <w:rPr>
          <w:rFonts w:eastAsia="Calibri"/>
          <w:bdr w:val="none" w:sz="0" w:space="0" w:color="auto"/>
          <w:lang w:val="hr-HR"/>
        </w:rPr>
        <w:t>Trgovišće</w:t>
      </w:r>
      <w:proofErr w:type="spellEnd"/>
      <w:r w:rsidRPr="00BC0722">
        <w:rPr>
          <w:rFonts w:eastAsia="Calibri"/>
          <w:bdr w:val="none" w:sz="0" w:space="0" w:color="auto"/>
          <w:lang w:val="hr-HR"/>
        </w:rPr>
        <w:t xml:space="preserve">, </w:t>
      </w:r>
      <w:r w:rsidR="00D21520">
        <w:rPr>
          <w:rFonts w:eastAsia="Calibri"/>
          <w:bdr w:val="none" w:sz="0" w:space="0" w:color="auto"/>
          <w:lang w:val="hr-HR"/>
        </w:rPr>
        <w:t>04.10.2022.g.</w:t>
      </w:r>
      <w:r w:rsidRPr="00BC0722">
        <w:rPr>
          <w:rFonts w:eastAsia="Calibri"/>
          <w:bdr w:val="none" w:sz="0" w:space="0" w:color="auto"/>
          <w:lang w:val="hr-HR"/>
        </w:rPr>
        <w:t xml:space="preserve"> </w:t>
      </w:r>
    </w:p>
    <w:p w:rsidR="00BC0722" w:rsidRPr="00BC0722" w:rsidRDefault="00BC0722" w:rsidP="00BC0722">
      <w:pPr>
        <w:pStyle w:val="Tijel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22" w:rsidRPr="00BC0722" w:rsidRDefault="00BC0722" w:rsidP="00BC0722">
      <w:pPr>
        <w:pStyle w:val="Tijelo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722">
        <w:rPr>
          <w:rFonts w:ascii="Times New Roman" w:hAnsi="Times New Roman" w:cs="Times New Roman"/>
          <w:sz w:val="24"/>
          <w:szCs w:val="24"/>
        </w:rPr>
        <w:t xml:space="preserve">Na temelju članka 4. stavka 1. Zakona o sprječavanju sukoba interesa (“Narodne novine”, broj 143/21) i članka </w:t>
      </w:r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35. Statuta općine Veliko </w:t>
      </w:r>
      <w:proofErr w:type="spellStart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Trgovišće</w:t>
      </w:r>
      <w:proofErr w:type="spellEnd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(„Službeni glasnik KZŽ“ broj: 23/09., 08/13, 06/18, 17/20, 8/21, 30/21 – </w:t>
      </w:r>
      <w:proofErr w:type="spellStart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proč.tekst</w:t>
      </w:r>
      <w:proofErr w:type="spellEnd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Općinsko vijeće općine Veliko </w:t>
      </w:r>
      <w:proofErr w:type="spellStart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Trgovišće</w:t>
      </w:r>
      <w:proofErr w:type="spellEnd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na </w:t>
      </w:r>
      <w:r w:rsidR="00D21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sjednici održanoj dana </w:t>
      </w:r>
      <w:r w:rsidR="00D215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04. listopada</w:t>
      </w:r>
      <w:bookmarkStart w:id="0" w:name="_GoBack"/>
      <w:bookmarkEnd w:id="0"/>
      <w:r w:rsidRPr="00BC0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2022. godine donijelo je    </w:t>
      </w:r>
    </w:p>
    <w:p w:rsidR="008108F7" w:rsidRPr="008108F7" w:rsidRDefault="008108F7" w:rsidP="00810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hr-HR"/>
        </w:rPr>
      </w:pPr>
    </w:p>
    <w:p w:rsidR="00EC7BF3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Theme="minorHAnsi"/>
          <w:b/>
          <w:bdr w:val="none" w:sz="0" w:space="0" w:color="auto"/>
          <w:lang w:val="hr-HR"/>
        </w:rPr>
      </w:pPr>
      <w:r w:rsidRPr="008108F7">
        <w:rPr>
          <w:rFonts w:eastAsiaTheme="minorHAnsi"/>
          <w:b/>
          <w:bdr w:val="none" w:sz="0" w:space="0" w:color="auto"/>
          <w:lang w:val="hr-HR"/>
        </w:rPr>
        <w:t xml:space="preserve">KODEKS PONAŠANJA ČLANOVA </w:t>
      </w:r>
      <w:r w:rsidR="00EC7BF3" w:rsidRPr="00EC7BF3">
        <w:rPr>
          <w:rFonts w:eastAsiaTheme="minorHAnsi"/>
          <w:b/>
          <w:bdr w:val="none" w:sz="0" w:space="0" w:color="auto"/>
          <w:lang w:val="hr-HR"/>
        </w:rPr>
        <w:t xml:space="preserve">OPĆINSKOG </w:t>
      </w:r>
      <w:r w:rsidRPr="008108F7">
        <w:rPr>
          <w:rFonts w:eastAsiaTheme="minorHAnsi"/>
          <w:b/>
          <w:bdr w:val="none" w:sz="0" w:space="0" w:color="auto"/>
          <w:lang w:val="hr-HR"/>
        </w:rPr>
        <w:t xml:space="preserve"> VIJEĆA </w:t>
      </w:r>
    </w:p>
    <w:p w:rsidR="00EC7BF3" w:rsidRPr="00EC7BF3" w:rsidRDefault="00EC7BF3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eastAsiaTheme="minorHAnsi"/>
          <w:b/>
          <w:bdr w:val="none" w:sz="0" w:space="0" w:color="auto"/>
          <w:lang w:val="hr-HR"/>
        </w:rPr>
      </w:pPr>
      <w:r w:rsidRPr="00EC7BF3">
        <w:rPr>
          <w:rFonts w:eastAsiaTheme="minorHAnsi"/>
          <w:b/>
          <w:bdr w:val="none" w:sz="0" w:space="0" w:color="auto"/>
          <w:lang w:val="hr-HR"/>
        </w:rPr>
        <w:t>OPĆINE VELIKO TRGOVIŠĆE</w:t>
      </w:r>
    </w:p>
    <w:p w:rsidR="008108F7" w:rsidRPr="008108F7" w:rsidRDefault="00DA4BE2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>
        <w:rPr>
          <w:rFonts w:eastAsiaTheme="minorHAnsi"/>
          <w:bdr w:val="none" w:sz="0" w:space="0" w:color="auto"/>
          <w:lang w:val="hr-HR"/>
        </w:rPr>
        <w:t xml:space="preserve"> I  </w:t>
      </w:r>
      <w:r w:rsidR="008108F7" w:rsidRPr="008108F7">
        <w:rPr>
          <w:rFonts w:eastAsiaTheme="minorHAnsi"/>
          <w:bdr w:val="none" w:sz="0" w:space="0" w:color="auto"/>
          <w:lang w:val="hr-HR"/>
        </w:rPr>
        <w:t xml:space="preserve"> OPĆE ODREDBE</w:t>
      </w:r>
    </w:p>
    <w:p w:rsidR="00DA4BE2" w:rsidRDefault="008108F7" w:rsidP="004A4921">
      <w:pPr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1.</w:t>
      </w:r>
    </w:p>
    <w:p w:rsidR="00DA4BE2" w:rsidRDefault="00DA4BE2" w:rsidP="004A4921">
      <w:pPr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ab/>
      </w:r>
      <w:r w:rsidR="008108F7" w:rsidRPr="008108F7">
        <w:rPr>
          <w:bdr w:val="none" w:sz="0" w:space="0" w:color="auto"/>
          <w:lang w:val="hr-HR"/>
        </w:rPr>
        <w:t xml:space="preserve">Kodeksom ponašanja članova </w:t>
      </w:r>
      <w:r>
        <w:rPr>
          <w:bdr w:val="none" w:sz="0" w:space="0" w:color="auto"/>
          <w:lang w:val="hr-HR"/>
        </w:rPr>
        <w:t xml:space="preserve">Općinskog vijeća općine Veliko </w:t>
      </w:r>
      <w:proofErr w:type="spellStart"/>
      <w:r>
        <w:rPr>
          <w:bdr w:val="none" w:sz="0" w:space="0" w:color="auto"/>
          <w:lang w:val="hr-HR"/>
        </w:rPr>
        <w:t>Trgovišće</w:t>
      </w:r>
      <w:proofErr w:type="spellEnd"/>
      <w:r w:rsidR="008108F7" w:rsidRPr="008108F7">
        <w:rPr>
          <w:bdr w:val="none" w:sz="0" w:space="0" w:color="auto"/>
          <w:lang w:val="hr-HR"/>
        </w:rPr>
        <w:t xml:space="preserve"> (u daljnjem tekstu: Kodeks) utvrđuju se načela i smjernice ponašanja na temelju kojih članovi </w:t>
      </w:r>
      <w:r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 </w:t>
      </w:r>
      <w:r>
        <w:rPr>
          <w:bdr w:val="none" w:sz="0" w:space="0" w:color="auto"/>
          <w:lang w:val="hr-HR"/>
        </w:rPr>
        <w:t xml:space="preserve">općine Veliko </w:t>
      </w:r>
      <w:proofErr w:type="spellStart"/>
      <w:r>
        <w:rPr>
          <w:bdr w:val="none" w:sz="0" w:space="0" w:color="auto"/>
          <w:lang w:val="hr-HR"/>
        </w:rPr>
        <w:t>Trgovišće</w:t>
      </w:r>
      <w:proofErr w:type="spellEnd"/>
      <w:r w:rsidR="008108F7" w:rsidRPr="008108F7">
        <w:rPr>
          <w:bdr w:val="none" w:sz="0" w:space="0" w:color="auto"/>
          <w:lang w:val="hr-HR"/>
        </w:rPr>
        <w:t xml:space="preserve"> (u daljnjem tekstu: članovi </w:t>
      </w:r>
      <w:r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vijeća) postupaju tijekom obnašanja dužnosti, uređuje se sprečavanje sukoba interesa, način primjene ovog Kodeksa, tijela koja odlučuju o povredama ovog Kodeksa i druga pitanja važna za provedbu ovog Kodeksa. </w:t>
      </w:r>
    </w:p>
    <w:p w:rsidR="008108F7" w:rsidRDefault="008108F7" w:rsidP="00DA4BE2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Izrazi i pojmovi koji se koriste u ovom Kodeksu, a imaju rodno značenje odnose se jednako na muški i ženski rod. </w:t>
      </w:r>
    </w:p>
    <w:p w:rsidR="00DA4BE2" w:rsidRPr="008108F7" w:rsidRDefault="00DA4BE2" w:rsidP="004A4921">
      <w:pPr>
        <w:pStyle w:val="Bezproreda"/>
        <w:rPr>
          <w:bdr w:val="none" w:sz="0" w:space="0" w:color="auto"/>
          <w:lang w:val="hr-HR"/>
        </w:rPr>
      </w:pPr>
    </w:p>
    <w:p w:rsidR="00DA4BE2" w:rsidRDefault="008108F7" w:rsidP="004A4921">
      <w:pPr>
        <w:pStyle w:val="Bezproreda"/>
        <w:jc w:val="center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>Članak 2.</w:t>
      </w:r>
    </w:p>
    <w:p w:rsidR="008108F7" w:rsidRDefault="008108F7" w:rsidP="004A4921">
      <w:pPr>
        <w:pStyle w:val="Bezproreda"/>
        <w:ind w:firstLine="708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Odredbe ovog Kodeksa primjenjuju se na članove </w:t>
      </w:r>
      <w:r w:rsidR="00DA4BE2">
        <w:rPr>
          <w:rFonts w:eastAsiaTheme="minorHAnsi"/>
          <w:bdr w:val="none" w:sz="0" w:space="0" w:color="auto"/>
          <w:lang w:val="hr-HR"/>
        </w:rPr>
        <w:t>Općinskog</w:t>
      </w:r>
      <w:r w:rsidRPr="008108F7">
        <w:rPr>
          <w:rFonts w:eastAsiaTheme="minorHAnsi"/>
          <w:bdr w:val="none" w:sz="0" w:space="0" w:color="auto"/>
          <w:lang w:val="hr-HR"/>
        </w:rPr>
        <w:t xml:space="preserve"> vijeća. </w:t>
      </w:r>
    </w:p>
    <w:p w:rsidR="004A4921" w:rsidRPr="008108F7" w:rsidRDefault="004A4921" w:rsidP="004A4921">
      <w:pPr>
        <w:pStyle w:val="Bezproreda"/>
        <w:ind w:firstLine="708"/>
        <w:rPr>
          <w:rFonts w:eastAsiaTheme="minorHAnsi"/>
          <w:bdr w:val="none" w:sz="0" w:space="0" w:color="auto"/>
          <w:lang w:val="hr-HR"/>
        </w:rPr>
      </w:pPr>
    </w:p>
    <w:p w:rsidR="00DA4BE2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3.</w:t>
      </w:r>
    </w:p>
    <w:p w:rsidR="00EB3C96" w:rsidRDefault="008108F7" w:rsidP="00603124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Svrha Kodeksa je utvrditi etička načela i</w:t>
      </w:r>
      <w:r w:rsidR="00DA4BE2">
        <w:rPr>
          <w:bdr w:val="none" w:sz="0" w:space="0" w:color="auto"/>
          <w:lang w:val="hr-HR"/>
        </w:rPr>
        <w:t xml:space="preserve"> </w:t>
      </w:r>
      <w:r w:rsidRPr="008108F7">
        <w:rPr>
          <w:bdr w:val="none" w:sz="0" w:space="0" w:color="auto"/>
          <w:lang w:val="hr-HR"/>
        </w:rPr>
        <w:t xml:space="preserve">smjernice na temelju kojih se član </w:t>
      </w:r>
      <w:r w:rsidR="00DA4BE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za vrijeme i u vezi s obnašanjem dužnosti dužan ponašati i u skladu s kojima treba postupati. </w:t>
      </w:r>
    </w:p>
    <w:p w:rsidR="004A4921" w:rsidRPr="008108F7" w:rsidRDefault="004A4921" w:rsidP="004A4921">
      <w:pPr>
        <w:pStyle w:val="Bezproreda"/>
        <w:ind w:firstLine="708"/>
        <w:rPr>
          <w:bdr w:val="none" w:sz="0" w:space="0" w:color="auto"/>
          <w:lang w:val="hr-HR"/>
        </w:rPr>
      </w:pPr>
    </w:p>
    <w:p w:rsidR="00EB3C96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4.</w:t>
      </w:r>
    </w:p>
    <w:p w:rsidR="008108F7" w:rsidRDefault="008108F7" w:rsidP="00603124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Cilj Kodeksa je sprečavanje sukoba interesa i jačanje integriteta, objektivnosti, nepristranosti, transparentnosti i kulture dijaloga u obnašanju dužnosti člana </w:t>
      </w:r>
      <w:r w:rsidR="00DA4BE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vijeća.</w:t>
      </w:r>
    </w:p>
    <w:p w:rsidR="004A4921" w:rsidRDefault="004A4921" w:rsidP="004A4921">
      <w:pPr>
        <w:pStyle w:val="Bezproreda"/>
        <w:ind w:firstLine="708"/>
        <w:rPr>
          <w:bdr w:val="none" w:sz="0" w:space="0" w:color="auto"/>
          <w:lang w:val="hr-HR"/>
        </w:rPr>
      </w:pPr>
    </w:p>
    <w:p w:rsidR="004A4921" w:rsidRPr="008108F7" w:rsidRDefault="004A4921" w:rsidP="004A4921">
      <w:pPr>
        <w:pStyle w:val="Bezproreda"/>
        <w:ind w:firstLine="708"/>
        <w:rPr>
          <w:bdr w:val="none" w:sz="0" w:space="0" w:color="auto"/>
          <w:lang w:val="hr-HR"/>
        </w:rPr>
      </w:pPr>
    </w:p>
    <w:p w:rsidR="008108F7" w:rsidRPr="008108F7" w:rsidRDefault="00DA4BE2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>
        <w:rPr>
          <w:rFonts w:eastAsiaTheme="minorHAnsi"/>
          <w:bdr w:val="none" w:sz="0" w:space="0" w:color="auto"/>
          <w:lang w:val="hr-HR"/>
        </w:rPr>
        <w:lastRenderedPageBreak/>
        <w:t xml:space="preserve"> II  </w:t>
      </w:r>
      <w:r w:rsidR="008108F7" w:rsidRPr="008108F7">
        <w:rPr>
          <w:rFonts w:eastAsiaTheme="minorHAnsi"/>
          <w:bdr w:val="none" w:sz="0" w:space="0" w:color="auto"/>
          <w:lang w:val="hr-HR"/>
        </w:rPr>
        <w:t xml:space="preserve"> ETIČKA NAČELA</w:t>
      </w:r>
    </w:p>
    <w:p w:rsidR="00DA4BE2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5.</w:t>
      </w:r>
    </w:p>
    <w:p w:rsidR="00DA4BE2" w:rsidRDefault="008108F7" w:rsidP="00F6114C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DA4BE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primjenjuje etička načela u odnosu prema građanima, medijima, drugim članovima </w:t>
      </w:r>
      <w:r w:rsidR="00DA4BE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vijeća,</w:t>
      </w:r>
      <w:r w:rsidR="00DA4BE2">
        <w:rPr>
          <w:bdr w:val="none" w:sz="0" w:space="0" w:color="auto"/>
          <w:lang w:val="hr-HR"/>
        </w:rPr>
        <w:t xml:space="preserve"> </w:t>
      </w:r>
      <w:r w:rsidRPr="008108F7">
        <w:rPr>
          <w:bdr w:val="none" w:sz="0" w:space="0" w:color="auto"/>
          <w:lang w:val="hr-HR"/>
        </w:rPr>
        <w:t xml:space="preserve">službenicima, namještenicima i </w:t>
      </w:r>
      <w:r w:rsidR="00DA4BE2">
        <w:rPr>
          <w:bdr w:val="none" w:sz="0" w:space="0" w:color="auto"/>
          <w:lang w:val="hr-HR"/>
        </w:rPr>
        <w:t xml:space="preserve">Općinskom načelniku općine Veliko </w:t>
      </w:r>
      <w:proofErr w:type="spellStart"/>
      <w:r w:rsidR="00DA4BE2">
        <w:rPr>
          <w:bdr w:val="none" w:sz="0" w:space="0" w:color="auto"/>
          <w:lang w:val="hr-HR"/>
        </w:rPr>
        <w:t>Trgovišće</w:t>
      </w:r>
      <w:proofErr w:type="spellEnd"/>
      <w:r w:rsidR="00DA4BE2">
        <w:rPr>
          <w:bdr w:val="none" w:sz="0" w:space="0" w:color="auto"/>
          <w:lang w:val="hr-HR"/>
        </w:rPr>
        <w:t xml:space="preserve">, </w:t>
      </w:r>
      <w:r w:rsidRPr="008108F7">
        <w:rPr>
          <w:bdr w:val="none" w:sz="0" w:space="0" w:color="auto"/>
          <w:lang w:val="hr-HR"/>
        </w:rPr>
        <w:t xml:space="preserve"> te drugim tijelima. </w:t>
      </w:r>
    </w:p>
    <w:p w:rsidR="00DA4BE2" w:rsidRDefault="008108F7" w:rsidP="00F6114C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DA4BE2">
        <w:rPr>
          <w:bdr w:val="none" w:sz="0" w:space="0" w:color="auto"/>
          <w:lang w:val="hr-HR"/>
        </w:rPr>
        <w:t xml:space="preserve">Općinskog </w:t>
      </w:r>
      <w:r w:rsidRPr="008108F7">
        <w:rPr>
          <w:bdr w:val="none" w:sz="0" w:space="0" w:color="auto"/>
          <w:lang w:val="hr-HR"/>
        </w:rPr>
        <w:t xml:space="preserve"> vijeća dužan je kontinuirano paziti na poštivanje etičkih načela, svojim primjerom postaviti standarde u tijelu u kojem obnaša dužnost, spriječiti potencijalni i stvarni sukob interesa i na odgovarajući način upravljati njime. </w:t>
      </w:r>
    </w:p>
    <w:p w:rsidR="00F6114C" w:rsidRDefault="00F6114C" w:rsidP="00F6114C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8108F7" w:rsidRDefault="008108F7" w:rsidP="00DA4BE2">
      <w:pPr>
        <w:pStyle w:val="Bezproreda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Načelo časnog, poštenog, savjesnog, odgovornog i nepristranog postupanja te zaštite vlastite vjerodostojnosti </w:t>
      </w:r>
    </w:p>
    <w:p w:rsidR="00DA4BE2" w:rsidRPr="008108F7" w:rsidRDefault="00DA4BE2" w:rsidP="00DA4BE2">
      <w:pPr>
        <w:pStyle w:val="Bezproreda"/>
        <w:ind w:firstLine="708"/>
        <w:jc w:val="center"/>
        <w:rPr>
          <w:bdr w:val="none" w:sz="0" w:space="0" w:color="auto"/>
          <w:lang w:val="hr-HR"/>
        </w:rPr>
      </w:pPr>
    </w:p>
    <w:p w:rsidR="00DA4BE2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6.</w:t>
      </w:r>
    </w:p>
    <w:p w:rsidR="008108F7" w:rsidRDefault="008108F7" w:rsidP="00F6114C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DA4BE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u obnašanju dužnosti mora postupati časno, pošteno,savjesno, odgovorno i nepristrano, čuvajući vlastitu vjerodostojnost, dostojanstvo svoje dužnosti i povjerenje građana te poštivati pravni poredak. </w:t>
      </w:r>
    </w:p>
    <w:p w:rsidR="004A4921" w:rsidRPr="008108F7" w:rsidRDefault="004A4921" w:rsidP="004A4921">
      <w:pPr>
        <w:pStyle w:val="Bezproreda"/>
        <w:ind w:firstLine="708"/>
        <w:rPr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Načelo osobne odgovornosti </w:t>
      </w:r>
    </w:p>
    <w:p w:rsidR="00DA4BE2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7.</w:t>
      </w:r>
    </w:p>
    <w:p w:rsidR="008108F7" w:rsidRDefault="008108F7" w:rsidP="00C96F9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B3749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osobno je odgovoran za svoje djelovanje u obnašanju dužnosti člana </w:t>
      </w:r>
      <w:r w:rsidR="00B3749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prema tijelu i građanima koji su ga izabrali odnosno imenovali. </w:t>
      </w:r>
    </w:p>
    <w:p w:rsidR="004A4921" w:rsidRPr="008108F7" w:rsidRDefault="004A4921" w:rsidP="00C96F91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>Načelo zaštite javnog interesa</w:t>
      </w:r>
    </w:p>
    <w:p w:rsidR="00B37493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8.</w:t>
      </w:r>
    </w:p>
    <w:p w:rsidR="00B37493" w:rsidRDefault="008108F7" w:rsidP="004A4921">
      <w:pPr>
        <w:pStyle w:val="Bezproreda"/>
        <w:ind w:firstLine="708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B3749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ne smije koristiti svoju dužnost za osobni probitak ili probitak osobe koja je s njima povezana. </w:t>
      </w:r>
    </w:p>
    <w:p w:rsidR="008108F7" w:rsidRDefault="008108F7" w:rsidP="00B37493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B3749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ne smije biti u odnosu ovisnosti o osobama koje bi mogle utjecati na njegovu objektivnost. </w:t>
      </w:r>
    </w:p>
    <w:p w:rsidR="00B37493" w:rsidRPr="008108F7" w:rsidRDefault="00B37493" w:rsidP="00B37493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Načelo transparentnosti </w:t>
      </w:r>
    </w:p>
    <w:p w:rsidR="00B37493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9.</w:t>
      </w:r>
    </w:p>
    <w:p w:rsidR="008108F7" w:rsidRDefault="008108F7" w:rsidP="004A4921">
      <w:pPr>
        <w:pStyle w:val="Bezproreda"/>
        <w:ind w:firstLine="708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Građani imaju pravo biti upoznati s ponašanjem člana </w:t>
      </w:r>
      <w:r w:rsidR="00B3749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kao javne osobe, a koje je u vezi s obnašanjem njegove dužnosti. </w:t>
      </w:r>
    </w:p>
    <w:p w:rsidR="00B37493" w:rsidRPr="008108F7" w:rsidRDefault="00B37493" w:rsidP="00B37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08"/>
        <w:jc w:val="both"/>
        <w:rPr>
          <w:rFonts w:eastAsiaTheme="minorHAnsi"/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Načelo očuvanja povjerenja građana </w:t>
      </w:r>
    </w:p>
    <w:p w:rsidR="00B37493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10.</w:t>
      </w:r>
    </w:p>
    <w:p w:rsidR="008108F7" w:rsidRDefault="008108F7" w:rsidP="004A4921">
      <w:pPr>
        <w:pStyle w:val="Bezproreda"/>
        <w:ind w:firstLine="708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B3749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dužan je čuvati povjerenje građana i izbjegavati situacije koje narušavaju njegovu objektivnost i nepristranost u obnašanju dužnosti. </w:t>
      </w:r>
    </w:p>
    <w:p w:rsidR="004A4921" w:rsidRPr="008108F7" w:rsidRDefault="004A4921" w:rsidP="004A4921">
      <w:pPr>
        <w:pStyle w:val="Bezproreda"/>
        <w:ind w:firstLine="708"/>
        <w:rPr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Načelo javnosti </w:t>
      </w:r>
    </w:p>
    <w:p w:rsidR="00B37493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11.</w:t>
      </w:r>
    </w:p>
    <w:p w:rsidR="008108F7" w:rsidRDefault="008108F7" w:rsidP="004A4921">
      <w:pPr>
        <w:pStyle w:val="Bezproreda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 </w:t>
      </w:r>
      <w:r w:rsidR="004A4921">
        <w:rPr>
          <w:bdr w:val="none" w:sz="0" w:space="0" w:color="auto"/>
          <w:lang w:val="hr-HR"/>
        </w:rPr>
        <w:tab/>
      </w:r>
      <w:r w:rsidRPr="008108F7">
        <w:rPr>
          <w:bdr w:val="none" w:sz="0" w:space="0" w:color="auto"/>
          <w:lang w:val="hr-HR"/>
        </w:rPr>
        <w:t xml:space="preserve">U svim oblicima javnih nastupa i djelovanja u kojima predstavlja </w:t>
      </w:r>
      <w:r w:rsidR="0008772D">
        <w:rPr>
          <w:bdr w:val="none" w:sz="0" w:space="0" w:color="auto"/>
          <w:lang w:val="hr-HR"/>
        </w:rPr>
        <w:t>Općinsko</w:t>
      </w:r>
      <w:r w:rsidRPr="008108F7">
        <w:rPr>
          <w:bdr w:val="none" w:sz="0" w:space="0" w:color="auto"/>
          <w:lang w:val="hr-HR"/>
        </w:rPr>
        <w:t xml:space="preserve"> vijeće član </w:t>
      </w:r>
      <w:r w:rsidR="0008772D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će iznositi</w:t>
      </w:r>
      <w:r w:rsidR="0008772D">
        <w:rPr>
          <w:bdr w:val="none" w:sz="0" w:space="0" w:color="auto"/>
          <w:lang w:val="hr-HR"/>
        </w:rPr>
        <w:t xml:space="preserve"> </w:t>
      </w:r>
      <w:r w:rsidRPr="008108F7">
        <w:rPr>
          <w:bdr w:val="none" w:sz="0" w:space="0" w:color="auto"/>
          <w:lang w:val="hr-HR"/>
        </w:rPr>
        <w:t xml:space="preserve">stavove tijela u kojem obnaša dužnost u skladu s propisima, ovlastima i ovim Kodeksom, osiguravati transparentnost u obnašanju dužnosti i </w:t>
      </w:r>
      <w:r w:rsidRPr="008108F7">
        <w:rPr>
          <w:bdr w:val="none" w:sz="0" w:space="0" w:color="auto"/>
          <w:lang w:val="hr-HR"/>
        </w:rPr>
        <w:lastRenderedPageBreak/>
        <w:t>transparentnost tijela u kojem obnaša dužnost i dužan je, u skladu sa svojim ovlastima, javnosti pravovremeno pružiti potrebne informacije vezane uz dužnost koju obnaša i svoje vlastito postupanje, ako to nije u suprotnosti s posebnim propisima.</w:t>
      </w:r>
    </w:p>
    <w:p w:rsidR="004A4921" w:rsidRPr="008108F7" w:rsidRDefault="004A4921" w:rsidP="004A4921">
      <w:pPr>
        <w:pStyle w:val="Bezproreda"/>
        <w:jc w:val="both"/>
        <w:rPr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 Načelo uzornosti </w:t>
      </w:r>
    </w:p>
    <w:p w:rsidR="0008772D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12.</w:t>
      </w:r>
    </w:p>
    <w:p w:rsidR="008108F7" w:rsidRDefault="008108F7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08772D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treba biti uljudan, dostojanstven i profesionalan, kako u svojim odnosima s građanima i medijima tako i u svojim odnosima s ostalim članovima </w:t>
      </w:r>
      <w:r w:rsidR="004D120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vijeća, </w:t>
      </w:r>
      <w:r w:rsidR="004D1202">
        <w:rPr>
          <w:bdr w:val="none" w:sz="0" w:space="0" w:color="auto"/>
          <w:lang w:val="hr-HR"/>
        </w:rPr>
        <w:t>Općinskim načelnikom,</w:t>
      </w:r>
      <w:r w:rsidRPr="008108F7">
        <w:rPr>
          <w:bdr w:val="none" w:sz="0" w:space="0" w:color="auto"/>
          <w:lang w:val="hr-HR"/>
        </w:rPr>
        <w:t xml:space="preserve"> službenicima i namještenicima </w:t>
      </w:r>
      <w:r w:rsidR="004D1202">
        <w:rPr>
          <w:bdr w:val="none" w:sz="0" w:space="0" w:color="auto"/>
          <w:lang w:val="hr-HR"/>
        </w:rPr>
        <w:t>Općine</w:t>
      </w:r>
      <w:r w:rsidRPr="008108F7">
        <w:rPr>
          <w:bdr w:val="none" w:sz="0" w:space="0" w:color="auto"/>
          <w:lang w:val="hr-HR"/>
        </w:rPr>
        <w:t xml:space="preserve">, a pri korištenju bilo kojeg sredstva komunikacije, uključujući i komunikaciju na društvenim mrežama, čuvati osobni ugled i ugled </w:t>
      </w:r>
      <w:r w:rsidR="004D120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vijeća. Vlastitim primjerom treba poticati druge članove </w:t>
      </w:r>
      <w:r w:rsidR="004D120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na kvalitetno i učinkovito obavljanje poslova, dobre međuljudske odnose, kolegijalnost i suradnju  i odgovoran odnos prema građanima. </w:t>
      </w:r>
    </w:p>
    <w:p w:rsidR="001628D8" w:rsidRPr="008108F7" w:rsidRDefault="001628D8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Načelo racionalnog korištenja javnih resursa </w:t>
      </w:r>
    </w:p>
    <w:p w:rsidR="004D1202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13.</w:t>
      </w:r>
    </w:p>
    <w:p w:rsidR="008108F7" w:rsidRDefault="008108F7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4D1202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obnašajući svoju dužnost treba osigurati da se ljudskim i materijalnim resursima upravlja na zakonit, učinkovit, djelotvoran i ekonomičan način, isključivo u cilju ostvarenja javnog interesa. </w:t>
      </w:r>
    </w:p>
    <w:p w:rsidR="004A4921" w:rsidRPr="008108F7" w:rsidRDefault="004A4921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8108F7" w:rsidRPr="008108F7" w:rsidRDefault="00EB3C96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>
        <w:rPr>
          <w:rFonts w:eastAsiaTheme="minorHAnsi"/>
          <w:bdr w:val="none" w:sz="0" w:space="0" w:color="auto"/>
          <w:lang w:val="hr-HR"/>
        </w:rPr>
        <w:t xml:space="preserve">III </w:t>
      </w:r>
      <w:r w:rsidR="008108F7" w:rsidRPr="008108F7">
        <w:rPr>
          <w:rFonts w:eastAsiaTheme="minorHAnsi"/>
          <w:bdr w:val="none" w:sz="0" w:space="0" w:color="auto"/>
          <w:lang w:val="hr-HR"/>
        </w:rPr>
        <w:t xml:space="preserve"> SUKOB INTERESA I DRUGA PRAVILA PONAŠANJA </w:t>
      </w:r>
    </w:p>
    <w:p w:rsidR="004D1202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14.</w:t>
      </w:r>
    </w:p>
    <w:p w:rsidR="008108F7" w:rsidRPr="008108F7" w:rsidRDefault="008108F7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Sukob interesa postoji kada su privatni interesi obveznika u suprotnosti s javnim interesom, a osobito: </w:t>
      </w: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- kada privatni interes člana </w:t>
      </w:r>
      <w:r w:rsidR="006A5EE6">
        <w:rPr>
          <w:rFonts w:eastAsiaTheme="minorHAnsi"/>
          <w:bdr w:val="none" w:sz="0" w:space="0" w:color="auto"/>
          <w:lang w:val="hr-HR"/>
        </w:rPr>
        <w:t>Općinskog</w:t>
      </w:r>
      <w:r w:rsidRPr="008108F7">
        <w:rPr>
          <w:rFonts w:eastAsiaTheme="minorHAnsi"/>
          <w:bdr w:val="none" w:sz="0" w:space="0" w:color="auto"/>
          <w:lang w:val="hr-HR"/>
        </w:rPr>
        <w:t xml:space="preserve"> vijeća može utjecati na njegovu nepristranost u obavljanju javne dužnosti (potencijalni sukob interesa)</w:t>
      </w:r>
      <w:r w:rsidR="000208B1">
        <w:rPr>
          <w:rFonts w:eastAsiaTheme="minorHAnsi"/>
          <w:bdr w:val="none" w:sz="0" w:space="0" w:color="auto"/>
          <w:lang w:val="hr-HR"/>
        </w:rPr>
        <w:t>,</w:t>
      </w:r>
      <w:r w:rsidRPr="008108F7">
        <w:rPr>
          <w:rFonts w:eastAsiaTheme="minorHAnsi"/>
          <w:bdr w:val="none" w:sz="0" w:space="0" w:color="auto"/>
          <w:lang w:val="hr-HR"/>
        </w:rPr>
        <w:t xml:space="preserve"> </w:t>
      </w:r>
    </w:p>
    <w:p w:rsidR="008108F7" w:rsidRPr="008108F7" w:rsidRDefault="008108F7" w:rsidP="00EC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- kada je privatni interes utjecao ili se osnovano može smatrati da je utjecao na njegovu nepristranost u obavljanju javne dužnosti (stvarni sukob interesa). </w:t>
      </w:r>
    </w:p>
    <w:p w:rsidR="00EB3C96" w:rsidRPr="004A4921" w:rsidRDefault="008108F7" w:rsidP="004A4921">
      <w:pPr>
        <w:pStyle w:val="Bezproreda"/>
        <w:jc w:val="center"/>
      </w:pPr>
      <w:proofErr w:type="spellStart"/>
      <w:proofErr w:type="gramStart"/>
      <w:r w:rsidRPr="004A4921">
        <w:t>Članak</w:t>
      </w:r>
      <w:proofErr w:type="spellEnd"/>
      <w:r w:rsidRPr="004A4921">
        <w:t xml:space="preserve"> 15.</w:t>
      </w:r>
      <w:proofErr w:type="gramEnd"/>
    </w:p>
    <w:p w:rsidR="006A5EE6" w:rsidRDefault="008108F7" w:rsidP="008531F9">
      <w:pPr>
        <w:pStyle w:val="Bezproreda"/>
        <w:ind w:firstLine="708"/>
        <w:jc w:val="both"/>
        <w:rPr>
          <w:bdr w:val="none" w:sz="0" w:space="0" w:color="auto"/>
          <w:lang w:val="hr-HR"/>
        </w:rPr>
      </w:pPr>
      <w:proofErr w:type="gramStart"/>
      <w:r w:rsidRPr="004A4921">
        <w:t xml:space="preserve">U </w:t>
      </w:r>
      <w:proofErr w:type="spellStart"/>
      <w:r w:rsidRPr="004A4921">
        <w:t>obnašanju</w:t>
      </w:r>
      <w:proofErr w:type="spellEnd"/>
      <w:r w:rsidRPr="004A4921">
        <w:t xml:space="preserve"> </w:t>
      </w:r>
      <w:proofErr w:type="spellStart"/>
      <w:r w:rsidRPr="004A4921">
        <w:t>dužnosti</w:t>
      </w:r>
      <w:proofErr w:type="spellEnd"/>
      <w:r w:rsidRPr="004A4921">
        <w:t xml:space="preserve"> </w:t>
      </w:r>
      <w:proofErr w:type="spellStart"/>
      <w:r w:rsidRPr="004A4921">
        <w:t>član</w:t>
      </w:r>
      <w:proofErr w:type="spellEnd"/>
      <w:r w:rsidRPr="004A4921">
        <w:t xml:space="preserve"> </w:t>
      </w:r>
      <w:proofErr w:type="spellStart"/>
      <w:r w:rsidR="006A5EE6" w:rsidRPr="004A4921">
        <w:t>Općinskog</w:t>
      </w:r>
      <w:proofErr w:type="spellEnd"/>
      <w:r w:rsidRPr="004A4921">
        <w:t xml:space="preserve"> </w:t>
      </w:r>
      <w:proofErr w:type="spellStart"/>
      <w:r w:rsidRPr="004A4921">
        <w:t>vijeća</w:t>
      </w:r>
      <w:proofErr w:type="spellEnd"/>
      <w:r w:rsidRPr="004A4921">
        <w:t xml:space="preserve"> ne </w:t>
      </w:r>
      <w:proofErr w:type="spellStart"/>
      <w:r w:rsidRPr="004A4921">
        <w:t>smije</w:t>
      </w:r>
      <w:proofErr w:type="spellEnd"/>
      <w:r w:rsidRPr="004A4921">
        <w:t xml:space="preserve"> </w:t>
      </w:r>
      <w:proofErr w:type="spellStart"/>
      <w:r w:rsidRPr="004A4921">
        <w:t>svoj</w:t>
      </w:r>
      <w:proofErr w:type="spellEnd"/>
      <w:r w:rsidRPr="004A4921">
        <w:t xml:space="preserve"> </w:t>
      </w:r>
      <w:proofErr w:type="spellStart"/>
      <w:r w:rsidRPr="004A4921">
        <w:t>privatni</w:t>
      </w:r>
      <w:proofErr w:type="spellEnd"/>
      <w:r w:rsidRPr="004A4921">
        <w:t xml:space="preserve"> </w:t>
      </w:r>
      <w:proofErr w:type="spellStart"/>
      <w:r w:rsidRPr="004A4921">
        <w:t>interes</w:t>
      </w:r>
      <w:proofErr w:type="spellEnd"/>
      <w:r w:rsidRPr="004A4921">
        <w:t xml:space="preserve"> </w:t>
      </w:r>
      <w:proofErr w:type="spellStart"/>
      <w:r w:rsidRPr="004A4921">
        <w:t>staviti</w:t>
      </w:r>
      <w:proofErr w:type="spellEnd"/>
      <w:r w:rsidRPr="004A4921">
        <w:t xml:space="preserve"> </w:t>
      </w:r>
      <w:proofErr w:type="spellStart"/>
      <w:r w:rsidRPr="004A4921">
        <w:t>ispred</w:t>
      </w:r>
      <w:proofErr w:type="spellEnd"/>
      <w:r w:rsidRPr="004A4921">
        <w:t xml:space="preserve"> </w:t>
      </w:r>
      <w:proofErr w:type="spellStart"/>
      <w:r w:rsidRPr="004A4921">
        <w:t>javnog</w:t>
      </w:r>
      <w:proofErr w:type="spellEnd"/>
      <w:r w:rsidRPr="004A4921">
        <w:t xml:space="preserve"> </w:t>
      </w:r>
      <w:proofErr w:type="spellStart"/>
      <w:r w:rsidRPr="004A4921">
        <w:t>interesa</w:t>
      </w:r>
      <w:proofErr w:type="spellEnd"/>
      <w:r w:rsidRPr="008108F7">
        <w:rPr>
          <w:bdr w:val="none" w:sz="0" w:space="0" w:color="auto"/>
          <w:lang w:val="hr-HR"/>
        </w:rPr>
        <w:t>.</w:t>
      </w:r>
      <w:proofErr w:type="gramEnd"/>
      <w:r w:rsidRPr="008108F7">
        <w:rPr>
          <w:bdr w:val="none" w:sz="0" w:space="0" w:color="auto"/>
          <w:lang w:val="hr-HR"/>
        </w:rPr>
        <w:t xml:space="preserve"> </w:t>
      </w:r>
    </w:p>
    <w:p w:rsidR="006A5EE6" w:rsidRDefault="008108F7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dužan je deklarirati potencijalni sukob interesa odnosno izuzeti se od sudjelovanja u donošenju odluka koje utječu na njegov poslovni interes ili poslovni interes s njim povezanih osoba. </w:t>
      </w:r>
    </w:p>
    <w:p w:rsidR="006A5EE6" w:rsidRDefault="008108F7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U smislu odredbi ovog Kodeksa poslovni interes odnosi</w:t>
      </w:r>
      <w:r w:rsidR="006A5EE6">
        <w:rPr>
          <w:bdr w:val="none" w:sz="0" w:space="0" w:color="auto"/>
          <w:lang w:val="hr-HR"/>
        </w:rPr>
        <w:t xml:space="preserve"> </w:t>
      </w:r>
      <w:r w:rsidRPr="008108F7">
        <w:rPr>
          <w:bdr w:val="none" w:sz="0" w:space="0" w:color="auto"/>
          <w:lang w:val="hr-HR"/>
        </w:rPr>
        <w:t xml:space="preserve">se na ugovore o javnoj nabavi, kupoprodaji, pravu služnosti, pravu građenja, zakup, najam, koncesije i koncesijska odobrenja, potpore za zapošljavanje i poticanje gospodarstva, ugovore javno-privatnog partnerstva. </w:t>
      </w:r>
    </w:p>
    <w:p w:rsidR="006A5EE6" w:rsidRDefault="008108F7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U smislu odredbi ovog Kodeksa povezane osobe su bračni ili izvanbračni drug člana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vijeća, životni partner i neformalni životni partner, njegovi</w:t>
      </w:r>
      <w:r w:rsidR="006A5EE6">
        <w:rPr>
          <w:bdr w:val="none" w:sz="0" w:space="0" w:color="auto"/>
          <w:lang w:val="hr-HR"/>
        </w:rPr>
        <w:t xml:space="preserve"> </w:t>
      </w:r>
      <w:r w:rsidRPr="008108F7">
        <w:rPr>
          <w:bdr w:val="none" w:sz="0" w:space="0" w:color="auto"/>
          <w:lang w:val="hr-HR"/>
        </w:rPr>
        <w:t xml:space="preserve">srodnici po krvi u uspravnoj lozi, braća i sestre, </w:t>
      </w:r>
      <w:proofErr w:type="spellStart"/>
      <w:r w:rsidRPr="008108F7">
        <w:rPr>
          <w:bdr w:val="none" w:sz="0" w:space="0" w:color="auto"/>
          <w:lang w:val="hr-HR"/>
        </w:rPr>
        <w:t>posvojitelj</w:t>
      </w:r>
      <w:proofErr w:type="spellEnd"/>
      <w:r w:rsidRPr="008108F7">
        <w:rPr>
          <w:bdr w:val="none" w:sz="0" w:space="0" w:color="auto"/>
          <w:lang w:val="hr-HR"/>
        </w:rPr>
        <w:t xml:space="preserve"> i posvojenik. </w:t>
      </w:r>
    </w:p>
    <w:p w:rsidR="008108F7" w:rsidRDefault="008108F7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može deklarirati potencijalni sukob interesa usmenom ili pisanom izjavom i izuzeti se od odlučivanja suzdržanim glasom ili ne glasati.</w:t>
      </w:r>
    </w:p>
    <w:p w:rsidR="004A4921" w:rsidRDefault="004A4921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4A4921" w:rsidRDefault="004A4921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4A4921" w:rsidRDefault="004A4921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6A5EE6" w:rsidRPr="008108F7" w:rsidRDefault="006A5EE6" w:rsidP="006A5EE6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6A5EE6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16.</w:t>
      </w:r>
    </w:p>
    <w:p w:rsidR="008108F7" w:rsidRPr="008108F7" w:rsidRDefault="008108F7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dužan je u obnašanju dužnosti postupati jednako prema svim građanima, bez diskriminacije ili povlašćivanja na temelju srodstva, starosti, nacionalnosti, etničke pripadnosti, jezika, rase, političkih i vjerskih uvjerenja, invalidnosti, obrazovanja, socijalnog položaja,spola,seksualne orijentacije, bračnog ili obiteljskog statusa ili po drugim osnovama. </w:t>
      </w:r>
    </w:p>
    <w:p w:rsidR="006A5EE6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17.</w:t>
      </w:r>
    </w:p>
    <w:p w:rsidR="008108F7" w:rsidRDefault="008108F7" w:rsidP="004A4921">
      <w:pPr>
        <w:pStyle w:val="Bezproreda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 </w:t>
      </w:r>
      <w:r w:rsidR="006A5EE6">
        <w:rPr>
          <w:bdr w:val="none" w:sz="0" w:space="0" w:color="auto"/>
          <w:lang w:val="hr-HR"/>
        </w:rPr>
        <w:tab/>
      </w:r>
      <w:r w:rsidRPr="008108F7">
        <w:rPr>
          <w:bdr w:val="none" w:sz="0" w:space="0" w:color="auto"/>
          <w:lang w:val="hr-HR"/>
        </w:rPr>
        <w:t xml:space="preserve">Član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dužan je postupati s informacijama i podacima za koje sazna u obnašanju dužnosti u skladu s propisima kojima se uređuje tajnost podataka i zaštita osobnih podataka. </w:t>
      </w:r>
    </w:p>
    <w:p w:rsidR="004A4921" w:rsidRPr="008108F7" w:rsidRDefault="004A4921" w:rsidP="004A4921">
      <w:pPr>
        <w:pStyle w:val="Bezproreda"/>
        <w:rPr>
          <w:bdr w:val="none" w:sz="0" w:space="0" w:color="auto"/>
          <w:lang w:val="hr-HR"/>
        </w:rPr>
      </w:pPr>
    </w:p>
    <w:p w:rsidR="006A5EE6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18.</w:t>
      </w:r>
    </w:p>
    <w:p w:rsidR="006A5EE6" w:rsidRDefault="008108F7" w:rsidP="004A4921">
      <w:pPr>
        <w:pStyle w:val="Bezproreda"/>
        <w:ind w:firstLine="708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Članu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</w:t>
      </w:r>
      <w:r w:rsidR="006A5EE6">
        <w:rPr>
          <w:bdr w:val="none" w:sz="0" w:space="0" w:color="auto"/>
          <w:lang w:val="hr-HR"/>
        </w:rPr>
        <w:t>nije dozvoljeno</w:t>
      </w:r>
      <w:r w:rsidRPr="008108F7">
        <w:rPr>
          <w:bdr w:val="none" w:sz="0" w:space="0" w:color="auto"/>
          <w:lang w:val="hr-HR"/>
        </w:rPr>
        <w:t>:</w:t>
      </w:r>
    </w:p>
    <w:p w:rsidR="006A5EE6" w:rsidRDefault="008108F7" w:rsidP="004A4921">
      <w:pPr>
        <w:pStyle w:val="Bezproreda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 </w:t>
      </w:r>
      <w:r w:rsidR="006A5EE6">
        <w:rPr>
          <w:bdr w:val="none" w:sz="0" w:space="0" w:color="auto"/>
          <w:lang w:val="hr-HR"/>
        </w:rPr>
        <w:tab/>
      </w:r>
      <w:r w:rsidRPr="008108F7">
        <w:rPr>
          <w:bdr w:val="none" w:sz="0" w:space="0" w:color="auto"/>
          <w:lang w:val="hr-HR"/>
        </w:rPr>
        <w:t>- ostvariti ili dobiti pravo ako se krši načelo jednakosti pred zakonom</w:t>
      </w:r>
      <w:r w:rsidR="006A5EE6">
        <w:rPr>
          <w:bdr w:val="none" w:sz="0" w:space="0" w:color="auto"/>
          <w:lang w:val="hr-HR"/>
        </w:rPr>
        <w:t>,</w:t>
      </w:r>
    </w:p>
    <w:p w:rsidR="006A5EE6" w:rsidRDefault="008108F7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 - tražiti, prihvatiti ili primiti vrijednost ili uslugu radi glasovanja o bilo kojoj stvari ili utjecati na odluku nekog tijela ili osobe radi osobnog probitka ili probitka povezane osobe. </w:t>
      </w:r>
    </w:p>
    <w:p w:rsidR="006A5EE6" w:rsidRDefault="006A5EE6" w:rsidP="004A4921">
      <w:pPr>
        <w:pStyle w:val="Bezproreda"/>
        <w:jc w:val="both"/>
        <w:rPr>
          <w:bdr w:val="none" w:sz="0" w:space="0" w:color="auto"/>
          <w:lang w:val="hr-HR"/>
        </w:rPr>
      </w:pPr>
    </w:p>
    <w:p w:rsidR="006A5EE6" w:rsidRDefault="006A5EE6" w:rsidP="004A4921">
      <w:pPr>
        <w:pStyle w:val="Bezproreda"/>
        <w:jc w:val="both"/>
        <w:rPr>
          <w:bdr w:val="none" w:sz="0" w:space="0" w:color="auto"/>
          <w:lang w:val="hr-HR"/>
        </w:rPr>
      </w:pPr>
    </w:p>
    <w:p w:rsidR="008108F7" w:rsidRDefault="008108F7" w:rsidP="004A4921">
      <w:pPr>
        <w:pStyle w:val="Bezproreda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IV</w:t>
      </w:r>
      <w:r w:rsidR="006A5EE6">
        <w:rPr>
          <w:bdr w:val="none" w:sz="0" w:space="0" w:color="auto"/>
          <w:lang w:val="hr-HR"/>
        </w:rPr>
        <w:t xml:space="preserve"> </w:t>
      </w:r>
      <w:r w:rsidR="00EB3C96">
        <w:rPr>
          <w:bdr w:val="none" w:sz="0" w:space="0" w:color="auto"/>
          <w:lang w:val="hr-HR"/>
        </w:rPr>
        <w:t xml:space="preserve"> </w:t>
      </w:r>
      <w:r w:rsidRPr="008108F7">
        <w:rPr>
          <w:bdr w:val="none" w:sz="0" w:space="0" w:color="auto"/>
          <w:lang w:val="hr-HR"/>
        </w:rPr>
        <w:t>TIJELA I POSTUPAK ZA PREĆENJE PRIMJENE KODEKSA</w:t>
      </w:r>
    </w:p>
    <w:p w:rsidR="006A5EE6" w:rsidRPr="008108F7" w:rsidRDefault="006A5EE6" w:rsidP="004A4921">
      <w:pPr>
        <w:pStyle w:val="Bezproreda"/>
        <w:jc w:val="both"/>
        <w:rPr>
          <w:bdr w:val="none" w:sz="0" w:space="0" w:color="auto"/>
          <w:lang w:val="hr-HR"/>
        </w:rPr>
      </w:pPr>
    </w:p>
    <w:p w:rsidR="006A5EE6" w:rsidRDefault="008108F7" w:rsidP="004A4921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19.</w:t>
      </w:r>
    </w:p>
    <w:p w:rsidR="008108F7" w:rsidRDefault="008108F7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Primjenu ovog Kodeksa nadzire </w:t>
      </w:r>
      <w:r w:rsidR="006A5EE6">
        <w:rPr>
          <w:bdr w:val="none" w:sz="0" w:space="0" w:color="auto"/>
          <w:lang w:val="hr-HR"/>
        </w:rPr>
        <w:t>Komisija</w:t>
      </w:r>
      <w:r w:rsidRPr="008108F7">
        <w:rPr>
          <w:bdr w:val="none" w:sz="0" w:space="0" w:color="auto"/>
          <w:lang w:val="hr-HR"/>
        </w:rPr>
        <w:t xml:space="preserve"> za statut i poslovnik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i Etičko povjerenstvo </w:t>
      </w:r>
      <w:r w:rsidR="006A5EE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(u daljnjem tekstu: Etičko povjerenstvo) kao drugostupanjsko tijelo. </w:t>
      </w:r>
    </w:p>
    <w:p w:rsidR="004A4921" w:rsidRPr="008108F7" w:rsidRDefault="004A4921" w:rsidP="004A4921">
      <w:pPr>
        <w:pStyle w:val="Bezproreda"/>
        <w:jc w:val="both"/>
        <w:rPr>
          <w:bdr w:val="none" w:sz="0" w:space="0" w:color="auto"/>
          <w:lang w:val="hr-HR"/>
        </w:rPr>
      </w:pPr>
    </w:p>
    <w:p w:rsidR="006A5EE6" w:rsidRDefault="008108F7" w:rsidP="004A4921">
      <w:pPr>
        <w:pStyle w:val="Bezproreda"/>
        <w:jc w:val="center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>Članak 20.</w:t>
      </w:r>
    </w:p>
    <w:p w:rsidR="006A5EE6" w:rsidRDefault="008108F7" w:rsidP="004A4921">
      <w:pPr>
        <w:pStyle w:val="Bezproreda"/>
        <w:ind w:firstLine="708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Etičko povjerenstvo čine predsjednik i dva člana. </w:t>
      </w:r>
    </w:p>
    <w:p w:rsidR="006A5EE6" w:rsidRDefault="004A4921" w:rsidP="001C72F3">
      <w:pPr>
        <w:pStyle w:val="Bezproreda"/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 xml:space="preserve">            </w:t>
      </w:r>
      <w:r w:rsidR="008108F7" w:rsidRPr="008108F7">
        <w:rPr>
          <w:bdr w:val="none" w:sz="0" w:space="0" w:color="auto"/>
          <w:lang w:val="hr-HR"/>
        </w:rPr>
        <w:t xml:space="preserve">Predsjednika i članove Etičkog povjerenstva imenuje </w:t>
      </w:r>
      <w:r w:rsidR="006A5EE6">
        <w:rPr>
          <w:bdr w:val="none" w:sz="0" w:space="0" w:color="auto"/>
          <w:lang w:val="hr-HR"/>
        </w:rPr>
        <w:t>Općinsko</w:t>
      </w:r>
      <w:r w:rsidR="008108F7" w:rsidRPr="008108F7">
        <w:rPr>
          <w:bdr w:val="none" w:sz="0" w:space="0" w:color="auto"/>
          <w:lang w:val="hr-HR"/>
        </w:rPr>
        <w:t xml:space="preserve"> vijeće iz reda uglednih osoba u lokalnoj zajednici, a na prijedlog </w:t>
      </w:r>
      <w:r w:rsidR="006A5EE6">
        <w:rPr>
          <w:bdr w:val="none" w:sz="0" w:space="0" w:color="auto"/>
          <w:lang w:val="hr-HR"/>
        </w:rPr>
        <w:t>Komisije</w:t>
      </w:r>
      <w:r w:rsidR="008108F7" w:rsidRPr="008108F7">
        <w:rPr>
          <w:bdr w:val="none" w:sz="0" w:space="0" w:color="auto"/>
          <w:lang w:val="hr-HR"/>
        </w:rPr>
        <w:t xml:space="preserve"> za izbor i imenovanje </w:t>
      </w:r>
      <w:r w:rsidR="006A5EE6"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vijeća. </w:t>
      </w:r>
      <w:r w:rsidR="006A5EE6">
        <w:rPr>
          <w:bdr w:val="none" w:sz="0" w:space="0" w:color="auto"/>
          <w:lang w:val="hr-HR"/>
        </w:rPr>
        <w:t xml:space="preserve">              </w:t>
      </w:r>
    </w:p>
    <w:p w:rsidR="001C72F3" w:rsidRDefault="001C72F3" w:rsidP="001C72F3">
      <w:pPr>
        <w:pStyle w:val="Bezproreda"/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 xml:space="preserve"> </w:t>
      </w:r>
      <w:r>
        <w:rPr>
          <w:bdr w:val="none" w:sz="0" w:space="0" w:color="auto"/>
          <w:lang w:val="hr-HR"/>
        </w:rPr>
        <w:tab/>
        <w:t xml:space="preserve">  </w:t>
      </w:r>
      <w:r w:rsidR="008108F7" w:rsidRPr="008108F7">
        <w:rPr>
          <w:bdr w:val="none" w:sz="0" w:space="0" w:color="auto"/>
          <w:lang w:val="hr-HR"/>
        </w:rPr>
        <w:t xml:space="preserve">Predsjednik i članovi Etičkog povjerenstva ne mogu biti nositelji političkih dužnosti, članovi političke stranke niti kandidati lista grupa birača zastupljenih u </w:t>
      </w:r>
      <w:r>
        <w:rPr>
          <w:bdr w:val="none" w:sz="0" w:space="0" w:color="auto"/>
          <w:lang w:val="hr-HR"/>
        </w:rPr>
        <w:t>Općinskom</w:t>
      </w:r>
      <w:r w:rsidR="008108F7" w:rsidRPr="008108F7">
        <w:rPr>
          <w:bdr w:val="none" w:sz="0" w:space="0" w:color="auto"/>
          <w:lang w:val="hr-HR"/>
        </w:rPr>
        <w:t xml:space="preserve"> vijeću. </w:t>
      </w:r>
      <w:r>
        <w:rPr>
          <w:bdr w:val="none" w:sz="0" w:space="0" w:color="auto"/>
          <w:lang w:val="hr-HR"/>
        </w:rPr>
        <w:t xml:space="preserve">                        </w:t>
      </w:r>
    </w:p>
    <w:p w:rsidR="001C72F3" w:rsidRDefault="008108F7" w:rsidP="001F5C4B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Mandat predsjednika i članova Etičkog povjerenstva traje do isteka mandata </w:t>
      </w:r>
      <w:r w:rsidR="001C72F3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vijeća. </w:t>
      </w:r>
    </w:p>
    <w:p w:rsidR="008108F7" w:rsidRDefault="001C72F3" w:rsidP="001C72F3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 xml:space="preserve">  </w:t>
      </w:r>
      <w:r w:rsidR="008108F7" w:rsidRPr="008108F7">
        <w:rPr>
          <w:bdr w:val="none" w:sz="0" w:space="0" w:color="auto"/>
          <w:lang w:val="hr-HR"/>
        </w:rPr>
        <w:t xml:space="preserve">Predsjednik i članovi Etičkog povjerenstva ostvaruju pravo na naknadu za rad u visini naknade za rad članova radnih tijela </w:t>
      </w:r>
      <w:r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vijeća.</w:t>
      </w:r>
    </w:p>
    <w:p w:rsidR="001C72F3" w:rsidRPr="008108F7" w:rsidRDefault="001C72F3" w:rsidP="001C72F3">
      <w:pPr>
        <w:pStyle w:val="Bezproreda"/>
        <w:ind w:firstLine="708"/>
        <w:jc w:val="center"/>
        <w:rPr>
          <w:bdr w:val="none" w:sz="0" w:space="0" w:color="auto"/>
          <w:lang w:val="hr-HR"/>
        </w:rPr>
      </w:pPr>
    </w:p>
    <w:p w:rsidR="00EB3C96" w:rsidRPr="004A4921" w:rsidRDefault="008108F7" w:rsidP="004A4921">
      <w:pPr>
        <w:pStyle w:val="Bezproreda"/>
        <w:jc w:val="center"/>
      </w:pPr>
      <w:proofErr w:type="spellStart"/>
      <w:proofErr w:type="gramStart"/>
      <w:r w:rsidRPr="004A4921">
        <w:t>Članak</w:t>
      </w:r>
      <w:proofErr w:type="spellEnd"/>
      <w:r w:rsidRPr="004A4921">
        <w:t xml:space="preserve"> 21.</w:t>
      </w:r>
      <w:proofErr w:type="gramEnd"/>
    </w:p>
    <w:p w:rsidR="00EB3C96" w:rsidRDefault="00EB3C96" w:rsidP="004A4921">
      <w:pPr>
        <w:pStyle w:val="Bezproreda"/>
        <w:ind w:firstLine="708"/>
        <w:jc w:val="both"/>
        <w:rPr>
          <w:bdr w:val="none" w:sz="0" w:space="0" w:color="auto"/>
          <w:lang w:val="hr-HR"/>
        </w:rPr>
      </w:pPr>
      <w:proofErr w:type="spellStart"/>
      <w:r w:rsidRPr="004A4921">
        <w:t>Komisija</w:t>
      </w:r>
      <w:proofErr w:type="spellEnd"/>
      <w:r w:rsidR="008108F7" w:rsidRPr="004A4921">
        <w:t xml:space="preserve"> </w:t>
      </w:r>
      <w:proofErr w:type="spellStart"/>
      <w:r w:rsidR="008108F7" w:rsidRPr="004A4921">
        <w:t>za</w:t>
      </w:r>
      <w:proofErr w:type="spellEnd"/>
      <w:r w:rsidR="008108F7" w:rsidRPr="004A4921">
        <w:t xml:space="preserve"> </w:t>
      </w:r>
      <w:proofErr w:type="spellStart"/>
      <w:r w:rsidR="008108F7" w:rsidRPr="004A4921">
        <w:t>statut</w:t>
      </w:r>
      <w:proofErr w:type="spellEnd"/>
      <w:r w:rsidR="008108F7" w:rsidRPr="004A4921">
        <w:t xml:space="preserve"> </w:t>
      </w:r>
      <w:proofErr w:type="spellStart"/>
      <w:r w:rsidR="008108F7" w:rsidRPr="004A4921">
        <w:t>i</w:t>
      </w:r>
      <w:proofErr w:type="spellEnd"/>
      <w:r w:rsidR="008108F7" w:rsidRPr="004A4921">
        <w:t xml:space="preserve"> </w:t>
      </w:r>
      <w:proofErr w:type="spellStart"/>
      <w:r w:rsidR="008108F7" w:rsidRPr="004A4921">
        <w:t>poslovnik</w:t>
      </w:r>
      <w:proofErr w:type="spellEnd"/>
      <w:r w:rsidR="008108F7" w:rsidRPr="004A4921">
        <w:t xml:space="preserve"> </w:t>
      </w:r>
      <w:proofErr w:type="spellStart"/>
      <w:r w:rsidR="008108F7" w:rsidRPr="004A4921">
        <w:t>pokreće</w:t>
      </w:r>
      <w:proofErr w:type="spellEnd"/>
      <w:r w:rsidR="008108F7" w:rsidRPr="004A4921">
        <w:t xml:space="preserve"> </w:t>
      </w:r>
      <w:proofErr w:type="spellStart"/>
      <w:r w:rsidR="008108F7" w:rsidRPr="004A4921">
        <w:t>postupak</w:t>
      </w:r>
      <w:proofErr w:type="spellEnd"/>
      <w:r w:rsidR="008108F7" w:rsidRPr="004A4921">
        <w:t xml:space="preserve"> </w:t>
      </w:r>
      <w:proofErr w:type="spellStart"/>
      <w:r w:rsidR="008108F7" w:rsidRPr="004A4921">
        <w:t>za</w:t>
      </w:r>
      <w:proofErr w:type="spellEnd"/>
      <w:r w:rsidR="008108F7" w:rsidRPr="004A4921">
        <w:t xml:space="preserve"> </w:t>
      </w:r>
      <w:proofErr w:type="spellStart"/>
      <w:r w:rsidR="008108F7" w:rsidRPr="004A4921">
        <w:t>utvrđivanje</w:t>
      </w:r>
      <w:proofErr w:type="spellEnd"/>
      <w:r w:rsidR="008108F7" w:rsidRPr="004A4921">
        <w:t xml:space="preserve"> </w:t>
      </w:r>
      <w:proofErr w:type="spellStart"/>
      <w:r w:rsidR="008108F7" w:rsidRPr="004A4921">
        <w:t>povrede</w:t>
      </w:r>
      <w:proofErr w:type="spellEnd"/>
      <w:r w:rsidR="008108F7" w:rsidRPr="004A4921">
        <w:t xml:space="preserve"> </w:t>
      </w:r>
      <w:proofErr w:type="spellStart"/>
      <w:r w:rsidR="008108F7" w:rsidRPr="004A4921">
        <w:t>odredbi</w:t>
      </w:r>
      <w:proofErr w:type="spellEnd"/>
      <w:r w:rsidR="008108F7" w:rsidRPr="004A4921">
        <w:t xml:space="preserve"> </w:t>
      </w:r>
      <w:proofErr w:type="spellStart"/>
      <w:r w:rsidR="008108F7" w:rsidRPr="004A4921">
        <w:t>ovog</w:t>
      </w:r>
      <w:proofErr w:type="spellEnd"/>
      <w:r w:rsidR="008108F7" w:rsidRPr="004A4921">
        <w:t xml:space="preserve"> </w:t>
      </w:r>
      <w:proofErr w:type="spellStart"/>
      <w:r w:rsidR="008108F7" w:rsidRPr="004A4921">
        <w:t>Kodeksa</w:t>
      </w:r>
      <w:proofErr w:type="spellEnd"/>
      <w:r w:rsidR="008108F7" w:rsidRPr="004A4921">
        <w:t xml:space="preserve"> </w:t>
      </w:r>
      <w:proofErr w:type="spellStart"/>
      <w:proofErr w:type="gramStart"/>
      <w:r w:rsidR="008108F7" w:rsidRPr="004A4921">
        <w:t>na</w:t>
      </w:r>
      <w:proofErr w:type="spellEnd"/>
      <w:proofErr w:type="gramEnd"/>
      <w:r w:rsidR="008108F7" w:rsidRPr="004A4921">
        <w:t xml:space="preserve"> </w:t>
      </w:r>
      <w:proofErr w:type="spellStart"/>
      <w:r w:rsidR="008108F7" w:rsidRPr="004A4921">
        <w:t>vlastitu</w:t>
      </w:r>
      <w:proofErr w:type="spellEnd"/>
      <w:r w:rsidR="008108F7" w:rsidRPr="004A4921">
        <w:t xml:space="preserve"> </w:t>
      </w:r>
      <w:proofErr w:type="spellStart"/>
      <w:r w:rsidR="008108F7" w:rsidRPr="004A4921">
        <w:t>inicijativu</w:t>
      </w:r>
      <w:proofErr w:type="spellEnd"/>
      <w:r w:rsidR="008108F7" w:rsidRPr="004A4921">
        <w:t xml:space="preserve"> </w:t>
      </w:r>
      <w:proofErr w:type="spellStart"/>
      <w:r w:rsidR="008108F7" w:rsidRPr="004A4921">
        <w:t>ili</w:t>
      </w:r>
      <w:proofErr w:type="spellEnd"/>
      <w:r w:rsidR="008108F7" w:rsidRPr="004A4921">
        <w:t xml:space="preserve"> </w:t>
      </w:r>
      <w:proofErr w:type="spellStart"/>
      <w:r w:rsidR="008108F7" w:rsidRPr="004A4921">
        <w:t>povodom</w:t>
      </w:r>
      <w:proofErr w:type="spellEnd"/>
      <w:r w:rsidR="008108F7" w:rsidRPr="008108F7">
        <w:rPr>
          <w:bdr w:val="none" w:sz="0" w:space="0" w:color="auto"/>
          <w:lang w:val="hr-HR"/>
        </w:rPr>
        <w:t xml:space="preserve"> pisane prijave o mogućoj povredi odredbi ovog Kodeksa. </w:t>
      </w:r>
    </w:p>
    <w:p w:rsidR="00EB3C96" w:rsidRDefault="00EB3C96" w:rsidP="004A4921">
      <w:pPr>
        <w:pStyle w:val="Bezproreda"/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 xml:space="preserve">          </w:t>
      </w:r>
      <w:r w:rsidR="008108F7" w:rsidRPr="008108F7">
        <w:rPr>
          <w:bdr w:val="none" w:sz="0" w:space="0" w:color="auto"/>
          <w:lang w:val="hr-HR"/>
        </w:rPr>
        <w:t>Prijava sadrži</w:t>
      </w:r>
      <w:r w:rsidR="001B2201">
        <w:rPr>
          <w:bdr w:val="none" w:sz="0" w:space="0" w:color="auto"/>
          <w:lang w:val="hr-HR"/>
        </w:rPr>
        <w:t xml:space="preserve"> podatke o prijavitelju (</w:t>
      </w:r>
      <w:r w:rsidR="008108F7" w:rsidRPr="008108F7">
        <w:rPr>
          <w:bdr w:val="none" w:sz="0" w:space="0" w:color="auto"/>
          <w:lang w:val="hr-HR"/>
        </w:rPr>
        <w:t xml:space="preserve"> ime i prezime</w:t>
      </w:r>
      <w:r w:rsidR="001B2201">
        <w:rPr>
          <w:bdr w:val="none" w:sz="0" w:space="0" w:color="auto"/>
          <w:lang w:val="hr-HR"/>
        </w:rPr>
        <w:t>, OIB, adresa prebivališta)</w:t>
      </w:r>
      <w:r w:rsidR="008108F7" w:rsidRPr="008108F7">
        <w:rPr>
          <w:bdr w:val="none" w:sz="0" w:space="0" w:color="auto"/>
          <w:lang w:val="hr-HR"/>
        </w:rPr>
        <w:t xml:space="preserve">, ime i prezime člana </w:t>
      </w:r>
      <w:r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 kojeg </w:t>
      </w:r>
      <w:r>
        <w:rPr>
          <w:bdr w:val="none" w:sz="0" w:space="0" w:color="auto"/>
          <w:lang w:val="hr-HR"/>
        </w:rPr>
        <w:t xml:space="preserve"> </w:t>
      </w:r>
      <w:r w:rsidR="008108F7" w:rsidRPr="008108F7">
        <w:rPr>
          <w:bdr w:val="none" w:sz="0" w:space="0" w:color="auto"/>
          <w:lang w:val="hr-HR"/>
        </w:rPr>
        <w:t xml:space="preserve">se prijavljuje za povredu odredbi ovog Kodeksa uz </w:t>
      </w:r>
      <w:r w:rsidR="001F5C4B">
        <w:rPr>
          <w:bdr w:val="none" w:sz="0" w:space="0" w:color="auto"/>
          <w:lang w:val="hr-HR"/>
        </w:rPr>
        <w:t xml:space="preserve">obrazloženje i </w:t>
      </w:r>
      <w:r w:rsidR="008108F7" w:rsidRPr="008108F7">
        <w:rPr>
          <w:bdr w:val="none" w:sz="0" w:space="0" w:color="auto"/>
          <w:lang w:val="hr-HR"/>
        </w:rPr>
        <w:t xml:space="preserve">navođenje odredbe Kodeksa koja je povrijeđena. </w:t>
      </w:r>
    </w:p>
    <w:p w:rsidR="008108F7" w:rsidRDefault="00EB3C96" w:rsidP="00EB3C96">
      <w:pPr>
        <w:pStyle w:val="Bezproreda"/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 xml:space="preserve">             Komisija</w:t>
      </w:r>
      <w:r w:rsidR="008108F7" w:rsidRPr="008108F7">
        <w:rPr>
          <w:bdr w:val="none" w:sz="0" w:space="0" w:color="auto"/>
          <w:lang w:val="hr-HR"/>
        </w:rPr>
        <w:t xml:space="preserve"> za statut i poslovnik ne postupa po anonimnim </w:t>
      </w:r>
      <w:r w:rsidR="001B2201">
        <w:rPr>
          <w:bdr w:val="none" w:sz="0" w:space="0" w:color="auto"/>
          <w:lang w:val="hr-HR"/>
        </w:rPr>
        <w:t xml:space="preserve">niti usmenim </w:t>
      </w:r>
      <w:r w:rsidR="008108F7" w:rsidRPr="008108F7">
        <w:rPr>
          <w:bdr w:val="none" w:sz="0" w:space="0" w:color="auto"/>
          <w:lang w:val="hr-HR"/>
        </w:rPr>
        <w:t xml:space="preserve">prijavama. Ako je prijava protiv člana </w:t>
      </w:r>
      <w:r>
        <w:rPr>
          <w:bdr w:val="none" w:sz="0" w:space="0" w:color="auto"/>
          <w:lang w:val="hr-HR"/>
        </w:rPr>
        <w:t>Komisije</w:t>
      </w:r>
      <w:r w:rsidR="008108F7" w:rsidRPr="008108F7">
        <w:rPr>
          <w:bdr w:val="none" w:sz="0" w:space="0" w:color="auto"/>
          <w:lang w:val="hr-HR"/>
        </w:rPr>
        <w:t xml:space="preserve"> za statut i poslovnik, taj član ne sudjeluje u postupku.</w:t>
      </w:r>
    </w:p>
    <w:p w:rsidR="00EB3C96" w:rsidRPr="008108F7" w:rsidRDefault="00EB3C96" w:rsidP="00EB3C96">
      <w:pPr>
        <w:pStyle w:val="Bezproreda"/>
        <w:jc w:val="both"/>
        <w:rPr>
          <w:bdr w:val="none" w:sz="0" w:space="0" w:color="auto"/>
          <w:lang w:val="hr-HR"/>
        </w:rPr>
      </w:pPr>
    </w:p>
    <w:p w:rsidR="00EB3C96" w:rsidRDefault="008108F7" w:rsidP="00EB3C96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22.</w:t>
      </w:r>
    </w:p>
    <w:p w:rsidR="00EB3C96" w:rsidRDefault="00EB3C96" w:rsidP="00EB3C96">
      <w:pPr>
        <w:pStyle w:val="Bezproreda"/>
        <w:ind w:firstLine="708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>Komisija</w:t>
      </w:r>
      <w:r w:rsidR="008108F7" w:rsidRPr="008108F7">
        <w:rPr>
          <w:bdr w:val="none" w:sz="0" w:space="0" w:color="auto"/>
          <w:lang w:val="hr-HR"/>
        </w:rPr>
        <w:t xml:space="preserve"> za statut i poslovnik obavještava člana </w:t>
      </w:r>
      <w:r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 o prijavi i poziva ga da u roku od petnaest dana od dana primitka obavijesti dostavi pisano očitovanje o prijavi. </w:t>
      </w:r>
    </w:p>
    <w:p w:rsidR="008108F7" w:rsidRDefault="00EB3C96" w:rsidP="00EB3C9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lastRenderedPageBreak/>
        <w:t>Komisija</w:t>
      </w:r>
      <w:r w:rsidR="008108F7" w:rsidRPr="008108F7">
        <w:rPr>
          <w:bdr w:val="none" w:sz="0" w:space="0" w:color="auto"/>
          <w:lang w:val="hr-HR"/>
        </w:rPr>
        <w:t xml:space="preserve"> za statut i poslovnik predlaže </w:t>
      </w:r>
      <w:r w:rsidR="00E43DAF">
        <w:rPr>
          <w:bdr w:val="none" w:sz="0" w:space="0" w:color="auto"/>
          <w:lang w:val="hr-HR"/>
        </w:rPr>
        <w:t>Općinskom</w:t>
      </w:r>
      <w:r w:rsidR="008108F7" w:rsidRPr="008108F7">
        <w:rPr>
          <w:bdr w:val="none" w:sz="0" w:space="0" w:color="auto"/>
          <w:lang w:val="hr-HR"/>
        </w:rPr>
        <w:t xml:space="preserve"> vijeću donošenje odluke po prijavi.</w:t>
      </w:r>
    </w:p>
    <w:p w:rsidR="00EB3C96" w:rsidRPr="008108F7" w:rsidRDefault="00EB3C96" w:rsidP="00EB3C96">
      <w:pPr>
        <w:pStyle w:val="Bezproreda"/>
        <w:ind w:firstLine="708"/>
        <w:jc w:val="both"/>
        <w:rPr>
          <w:bdr w:val="none" w:sz="0" w:space="0" w:color="auto"/>
          <w:lang w:val="hr-HR"/>
        </w:rPr>
      </w:pPr>
    </w:p>
    <w:p w:rsidR="00EB3C96" w:rsidRDefault="008108F7" w:rsidP="00EB3C96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23.</w:t>
      </w:r>
    </w:p>
    <w:p w:rsidR="00EB3C96" w:rsidRDefault="00EB3C96" w:rsidP="00EB3C96">
      <w:pPr>
        <w:pStyle w:val="Bezproreda"/>
        <w:ind w:firstLine="708"/>
        <w:rPr>
          <w:bdr w:val="none" w:sz="0" w:space="0" w:color="auto"/>
          <w:lang w:val="hr-HR"/>
        </w:rPr>
      </w:pPr>
      <w:r>
        <w:rPr>
          <w:bdr w:val="none" w:sz="0" w:space="0" w:color="auto"/>
          <w:lang w:val="hr-HR"/>
        </w:rPr>
        <w:t>Općinsko</w:t>
      </w:r>
      <w:r w:rsidR="008108F7" w:rsidRPr="008108F7">
        <w:rPr>
          <w:bdr w:val="none" w:sz="0" w:space="0" w:color="auto"/>
          <w:lang w:val="hr-HR"/>
        </w:rPr>
        <w:t xml:space="preserve"> vijeće za povredu odredbi ovog Kodeksa može članu </w:t>
      </w:r>
      <w:r>
        <w:rPr>
          <w:bdr w:val="none" w:sz="0" w:space="0" w:color="auto"/>
          <w:lang w:val="hr-HR"/>
        </w:rPr>
        <w:t>Općinskog</w:t>
      </w:r>
      <w:r w:rsidR="008108F7" w:rsidRPr="008108F7">
        <w:rPr>
          <w:bdr w:val="none" w:sz="0" w:space="0" w:color="auto"/>
          <w:lang w:val="hr-HR"/>
        </w:rPr>
        <w:t xml:space="preserve"> vijeća izreći opomenu ili izdati preporuku. </w:t>
      </w:r>
    </w:p>
    <w:p w:rsidR="00EB3C96" w:rsidRDefault="008108F7" w:rsidP="00EB3C9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Protiv odluke </w:t>
      </w:r>
      <w:r w:rsidR="00EB3C9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iz stavka 1. ovog članka član </w:t>
      </w:r>
      <w:r w:rsidR="00EB3C96">
        <w:rPr>
          <w:bdr w:val="none" w:sz="0" w:space="0" w:color="auto"/>
          <w:lang w:val="hr-HR"/>
        </w:rPr>
        <w:t>Općinskog</w:t>
      </w:r>
      <w:r w:rsidRPr="008108F7">
        <w:rPr>
          <w:bdr w:val="none" w:sz="0" w:space="0" w:color="auto"/>
          <w:lang w:val="hr-HR"/>
        </w:rPr>
        <w:t xml:space="preserve"> vijeća može u roku od osam dana od dana primitka odluke podnijeti prigovor Etičkom povjerenstvu.</w:t>
      </w:r>
    </w:p>
    <w:p w:rsidR="00EB3C96" w:rsidRDefault="008108F7" w:rsidP="00EB3C9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Etičko povjerenstvo kao drugostupanjsko tijelo odlučuje o prigovoru u roku od trideset dana od dana zaprimanja prigovora. </w:t>
      </w:r>
    </w:p>
    <w:p w:rsidR="00EB3C96" w:rsidRDefault="008108F7" w:rsidP="00EB3C9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Odluke Etičkog povjerenstva objavljuju se na mrežnim stranicama </w:t>
      </w:r>
      <w:r w:rsidR="00EB3C96">
        <w:rPr>
          <w:bdr w:val="none" w:sz="0" w:space="0" w:color="auto"/>
          <w:lang w:val="hr-HR"/>
        </w:rPr>
        <w:t>Općine.</w:t>
      </w:r>
    </w:p>
    <w:p w:rsidR="008108F7" w:rsidRPr="008108F7" w:rsidRDefault="008108F7" w:rsidP="00EB3C96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 </w:t>
      </w:r>
    </w:p>
    <w:p w:rsidR="00EB3C96" w:rsidRDefault="008108F7" w:rsidP="00EB3C96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24.</w:t>
      </w:r>
    </w:p>
    <w:p w:rsidR="008108F7" w:rsidRPr="008108F7" w:rsidRDefault="008108F7" w:rsidP="00EB3C96">
      <w:pPr>
        <w:pStyle w:val="Bezproreda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 </w:t>
      </w:r>
      <w:r w:rsidR="00EB3C96">
        <w:rPr>
          <w:bdr w:val="none" w:sz="0" w:space="0" w:color="auto"/>
          <w:lang w:val="hr-HR"/>
        </w:rPr>
        <w:tab/>
      </w:r>
      <w:r w:rsidRPr="008108F7">
        <w:rPr>
          <w:bdr w:val="none" w:sz="0" w:space="0" w:color="auto"/>
          <w:lang w:val="hr-HR"/>
        </w:rPr>
        <w:t xml:space="preserve">Administrativne poslove za potrebe Etičkog povjerenstva obavlja </w:t>
      </w:r>
      <w:r w:rsidR="00EB3C96">
        <w:rPr>
          <w:bdr w:val="none" w:sz="0" w:space="0" w:color="auto"/>
          <w:lang w:val="hr-HR"/>
        </w:rPr>
        <w:t>Jedinstveni upravni odjel Općine.</w:t>
      </w:r>
    </w:p>
    <w:p w:rsidR="00EB3C96" w:rsidRDefault="008108F7" w:rsidP="00EB3C96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25.</w:t>
      </w:r>
    </w:p>
    <w:p w:rsidR="008108F7" w:rsidRPr="008108F7" w:rsidRDefault="008108F7" w:rsidP="00EB3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708"/>
        <w:jc w:val="both"/>
        <w:rPr>
          <w:rFonts w:eastAsiaTheme="minorHAnsi"/>
          <w:bdr w:val="none" w:sz="0" w:space="0" w:color="auto"/>
          <w:lang w:val="hr-HR"/>
        </w:rPr>
      </w:pPr>
      <w:r w:rsidRPr="008108F7">
        <w:rPr>
          <w:rFonts w:eastAsiaTheme="minorHAnsi"/>
          <w:bdr w:val="none" w:sz="0" w:space="0" w:color="auto"/>
          <w:lang w:val="hr-HR"/>
        </w:rPr>
        <w:t xml:space="preserve"> </w:t>
      </w:r>
      <w:r w:rsidR="00EB3C96">
        <w:rPr>
          <w:rFonts w:eastAsiaTheme="minorHAnsi"/>
          <w:bdr w:val="none" w:sz="0" w:space="0" w:color="auto"/>
          <w:lang w:val="hr-HR"/>
        </w:rPr>
        <w:t>Općinsko</w:t>
      </w:r>
      <w:r w:rsidRPr="008108F7">
        <w:rPr>
          <w:rFonts w:eastAsiaTheme="minorHAnsi"/>
          <w:bdr w:val="none" w:sz="0" w:space="0" w:color="auto"/>
          <w:lang w:val="hr-HR"/>
        </w:rPr>
        <w:t xml:space="preserve"> vijeće imenovat će članove Etičkog povjerenstva u roku od šest mjeseci od dana stupanja na snagu ovog Kodeksa.</w:t>
      </w:r>
    </w:p>
    <w:p w:rsidR="00EB3C96" w:rsidRDefault="008108F7" w:rsidP="00E43DAF">
      <w:pPr>
        <w:pStyle w:val="Bezproreda"/>
        <w:jc w:val="center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>Članak 26.</w:t>
      </w:r>
    </w:p>
    <w:p w:rsidR="008108F7" w:rsidRDefault="008108F7" w:rsidP="00E43DAF">
      <w:pPr>
        <w:pStyle w:val="Bezproreda"/>
        <w:ind w:firstLine="708"/>
        <w:jc w:val="both"/>
        <w:rPr>
          <w:bdr w:val="none" w:sz="0" w:space="0" w:color="auto"/>
          <w:lang w:val="hr-HR"/>
        </w:rPr>
      </w:pPr>
      <w:r w:rsidRPr="008108F7">
        <w:rPr>
          <w:bdr w:val="none" w:sz="0" w:space="0" w:color="auto"/>
          <w:lang w:val="hr-HR"/>
        </w:rPr>
        <w:t xml:space="preserve">Ovaj Kodeks stupa na snagu osmi dan od dana objave u „Službenom glasniku Krapinsko – zagorske županije“.  </w:t>
      </w:r>
    </w:p>
    <w:p w:rsidR="004A4921" w:rsidRPr="008108F7" w:rsidRDefault="004A4921" w:rsidP="00EB3C96">
      <w:pPr>
        <w:pStyle w:val="Bezproreda"/>
        <w:ind w:firstLine="708"/>
        <w:rPr>
          <w:bdr w:val="none" w:sz="0" w:space="0" w:color="auto"/>
          <w:lang w:val="hr-HR"/>
        </w:rPr>
      </w:pPr>
    </w:p>
    <w:p w:rsidR="00BC0722" w:rsidRPr="00BC0722" w:rsidRDefault="00BC0722" w:rsidP="00BC0722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PREDSJEDNICA</w:t>
      </w: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  <w:t>OPĆINSKOG VIJEĆA</w:t>
      </w: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Štefica Kukolja, </w:t>
      </w:r>
      <w:proofErr w:type="spellStart"/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ing.građ</w:t>
      </w:r>
      <w:proofErr w:type="spellEnd"/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4A4921" w:rsidRDefault="004A4921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4A4921" w:rsidRDefault="004A4921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4A4921" w:rsidRDefault="004A4921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4A4921" w:rsidRDefault="004A4921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4A4921" w:rsidRPr="00BC0722" w:rsidRDefault="004A4921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</w:p>
    <w:p w:rsidR="00BC0722" w:rsidRPr="00BC0722" w:rsidRDefault="00BC0722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 xml:space="preserve"> DOSTAVLJA SE:</w:t>
      </w:r>
    </w:p>
    <w:p w:rsidR="00BC0722" w:rsidRPr="00BC0722" w:rsidRDefault="00EB3C96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BC0722"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C0722"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  <w:t>Službeni glasnik Krapinsko-zagorske županije</w:t>
      </w:r>
    </w:p>
    <w:p w:rsidR="00BC0722" w:rsidRPr="00BC0722" w:rsidRDefault="00EB3C96" w:rsidP="00BC0722">
      <w:pP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BC0722"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C0722"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  <w:t>Evidencija, ovdje</w:t>
      </w:r>
    </w:p>
    <w:p w:rsidR="004615E6" w:rsidRDefault="00EB3C96" w:rsidP="00BC0722">
      <w:r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BC0722"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C0722" w:rsidRPr="00BC0722">
        <w:rPr>
          <w:rFonts w:eastAsia="Times New Roman"/>
          <w:color w:val="000000"/>
          <w:u w:color="000000"/>
          <w:lang w:val="hr-HR" w:eastAsia="hr-HR"/>
          <w14:textOutline w14:w="0" w14:cap="flat" w14:cmpd="sng" w14:algn="ctr">
            <w14:noFill/>
            <w14:prstDash w14:val="solid"/>
            <w14:bevel/>
          </w14:textOutline>
        </w:rPr>
        <w:tab/>
        <w:t>Arhiva</w:t>
      </w:r>
    </w:p>
    <w:sectPr w:rsidR="004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896"/>
    <w:multiLevelType w:val="hybridMultilevel"/>
    <w:tmpl w:val="553A1A0C"/>
    <w:numStyleLink w:val="Slovni"/>
  </w:abstractNum>
  <w:abstractNum w:abstractNumId="1">
    <w:nsid w:val="3A2A1A61"/>
    <w:multiLevelType w:val="hybridMultilevel"/>
    <w:tmpl w:val="553A1A0C"/>
    <w:styleLink w:val="Slovni"/>
    <w:lvl w:ilvl="0" w:tplc="9E1074AE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923F96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E46BC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4D00C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123C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8FE2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E6ABA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632D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4043C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C434A6"/>
    <w:multiLevelType w:val="hybridMultilevel"/>
    <w:tmpl w:val="28B402D8"/>
    <w:lvl w:ilvl="0" w:tplc="34E0E1C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0A5"/>
    <w:multiLevelType w:val="hybridMultilevel"/>
    <w:tmpl w:val="712AB598"/>
    <w:lvl w:ilvl="0" w:tplc="97E813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2"/>
    <w:rsid w:val="000208B1"/>
    <w:rsid w:val="0008772D"/>
    <w:rsid w:val="00155FDD"/>
    <w:rsid w:val="001628D8"/>
    <w:rsid w:val="001B2201"/>
    <w:rsid w:val="001C72F3"/>
    <w:rsid w:val="001F5C4B"/>
    <w:rsid w:val="001F5E82"/>
    <w:rsid w:val="002673F5"/>
    <w:rsid w:val="00442D2D"/>
    <w:rsid w:val="004A4921"/>
    <w:rsid w:val="004D1202"/>
    <w:rsid w:val="00603124"/>
    <w:rsid w:val="006A5EE6"/>
    <w:rsid w:val="008108F7"/>
    <w:rsid w:val="008531F9"/>
    <w:rsid w:val="00B37493"/>
    <w:rsid w:val="00B86C6D"/>
    <w:rsid w:val="00BC0722"/>
    <w:rsid w:val="00C96F91"/>
    <w:rsid w:val="00CA10BD"/>
    <w:rsid w:val="00D079D9"/>
    <w:rsid w:val="00D21520"/>
    <w:rsid w:val="00DA4BE2"/>
    <w:rsid w:val="00E43DAF"/>
    <w:rsid w:val="00EB3C96"/>
    <w:rsid w:val="00EC7BF3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rsid w:val="00BC07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Slovni">
    <w:name w:val="Slovni"/>
    <w:rsid w:val="00BC0722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07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72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Standard">
    <w:name w:val="Standard"/>
    <w:rsid w:val="001F5E8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DejaVu Sans"/>
    </w:rPr>
  </w:style>
  <w:style w:type="paragraph" w:styleId="Bezproreda">
    <w:name w:val="No Spacing"/>
    <w:uiPriority w:val="1"/>
    <w:qFormat/>
    <w:rsid w:val="00DA4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rsid w:val="00BC072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Slovni">
    <w:name w:val="Slovni"/>
    <w:rsid w:val="00BC0722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07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72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Standard">
    <w:name w:val="Standard"/>
    <w:rsid w:val="001F5E8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DejaVu Sans"/>
    </w:rPr>
  </w:style>
  <w:style w:type="paragraph" w:styleId="Bezproreda">
    <w:name w:val="No Spacing"/>
    <w:uiPriority w:val="1"/>
    <w:qFormat/>
    <w:rsid w:val="00DA4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PROCELNIK</cp:lastModifiedBy>
  <cp:revision>20</cp:revision>
  <dcterms:created xsi:type="dcterms:W3CDTF">2022-05-16T08:58:00Z</dcterms:created>
  <dcterms:modified xsi:type="dcterms:W3CDTF">2022-10-06T09:55:00Z</dcterms:modified>
</cp:coreProperties>
</file>