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4AD4C" w14:textId="78C58D61" w:rsidR="00E47E78" w:rsidRPr="009764AD" w:rsidRDefault="00E47E78" w:rsidP="00E15A37">
      <w:pPr>
        <w:tabs>
          <w:tab w:val="left" w:pos="59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64A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1D07BB">
        <w:rPr>
          <w:rFonts w:ascii="Times New Roman" w:hAnsi="Times New Roman" w:cs="Times New Roman"/>
          <w:sz w:val="24"/>
          <w:szCs w:val="24"/>
        </w:rPr>
        <w:t xml:space="preserve">  </w:t>
      </w:r>
      <w:r w:rsidRPr="009764AD">
        <w:rPr>
          <w:rFonts w:ascii="Times New Roman" w:hAnsi="Times New Roman" w:cs="Times New Roman"/>
          <w:sz w:val="24"/>
          <w:szCs w:val="24"/>
        </w:rPr>
        <w:t xml:space="preserve">  </w:t>
      </w:r>
      <w:r w:rsidRPr="009764AD">
        <w:rPr>
          <w:noProof/>
          <w:sz w:val="24"/>
          <w:szCs w:val="24"/>
          <w:lang w:eastAsia="hr-HR"/>
        </w:rPr>
        <w:drawing>
          <wp:inline distT="0" distB="0" distL="0" distR="0" wp14:anchorId="17CBAD97" wp14:editId="7BCF2EE7">
            <wp:extent cx="284027" cy="358444"/>
            <wp:effectExtent l="0" t="0" r="1905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33" cy="358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065D">
        <w:rPr>
          <w:rFonts w:ascii="Times New Roman" w:hAnsi="Times New Roman" w:cs="Times New Roman"/>
          <w:sz w:val="24"/>
          <w:szCs w:val="24"/>
        </w:rPr>
        <w:tab/>
      </w:r>
    </w:p>
    <w:p w14:paraId="48691626" w14:textId="77777777" w:rsidR="00E47E78" w:rsidRPr="00637BE1" w:rsidRDefault="00E47E78" w:rsidP="00E47E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BE1">
        <w:rPr>
          <w:rFonts w:ascii="Times New Roman" w:hAnsi="Times New Roman" w:cs="Times New Roman"/>
          <w:sz w:val="24"/>
          <w:szCs w:val="24"/>
        </w:rPr>
        <w:t xml:space="preserve">       REPUBLIKA HRVATSKA</w:t>
      </w:r>
    </w:p>
    <w:p w14:paraId="02838BF8" w14:textId="23952FF9" w:rsidR="00E47E78" w:rsidRPr="00637BE1" w:rsidRDefault="00E47E78" w:rsidP="00E47E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BE1">
        <w:rPr>
          <w:rFonts w:ascii="Times New Roman" w:hAnsi="Times New Roman" w:cs="Times New Roman"/>
          <w:sz w:val="24"/>
          <w:szCs w:val="24"/>
        </w:rPr>
        <w:t xml:space="preserve">KRAPINSKO </w:t>
      </w:r>
      <w:r w:rsidR="008C0C78">
        <w:rPr>
          <w:rFonts w:ascii="Times New Roman" w:hAnsi="Times New Roman" w:cs="Times New Roman"/>
          <w:sz w:val="24"/>
          <w:szCs w:val="24"/>
        </w:rPr>
        <w:t xml:space="preserve">- </w:t>
      </w:r>
      <w:r w:rsidRPr="00637BE1">
        <w:rPr>
          <w:rFonts w:ascii="Times New Roman" w:hAnsi="Times New Roman" w:cs="Times New Roman"/>
          <w:sz w:val="24"/>
          <w:szCs w:val="24"/>
        </w:rPr>
        <w:t>ZAGORSKA ŽUPANIJA</w:t>
      </w:r>
    </w:p>
    <w:p w14:paraId="0B9D6C9C" w14:textId="77777777" w:rsidR="00E47E78" w:rsidRPr="00637BE1" w:rsidRDefault="00E47E78" w:rsidP="00E47E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BE1">
        <w:rPr>
          <w:rFonts w:ascii="Times New Roman" w:hAnsi="Times New Roman" w:cs="Times New Roman"/>
          <w:sz w:val="24"/>
          <w:szCs w:val="24"/>
        </w:rPr>
        <w:t xml:space="preserve">      OPĆINA VELIKO TRGOVIŠĆE</w:t>
      </w:r>
    </w:p>
    <w:p w14:paraId="65C0E7CD" w14:textId="5D8CE67F" w:rsidR="001D07BB" w:rsidRPr="00044056" w:rsidRDefault="00E47E78" w:rsidP="00044056">
      <w:pPr>
        <w:pStyle w:val="NoSpacing"/>
        <w:jc w:val="both"/>
        <w:rPr>
          <w:sz w:val="24"/>
          <w:szCs w:val="24"/>
          <w:lang w:val="hr-HR"/>
        </w:rPr>
      </w:pPr>
      <w:r w:rsidRPr="00637BE1">
        <w:rPr>
          <w:sz w:val="24"/>
          <w:szCs w:val="24"/>
        </w:rPr>
        <w:t xml:space="preserve">           OPĆINSKO VIJEĆE</w:t>
      </w:r>
      <w:r w:rsidRPr="00637BE1">
        <w:rPr>
          <w:sz w:val="24"/>
          <w:szCs w:val="24"/>
        </w:rPr>
        <w:tab/>
      </w:r>
      <w:r w:rsidRPr="00637BE1">
        <w:rPr>
          <w:sz w:val="24"/>
          <w:szCs w:val="24"/>
        </w:rPr>
        <w:tab/>
      </w:r>
      <w:r w:rsidRPr="00637BE1">
        <w:rPr>
          <w:sz w:val="24"/>
          <w:szCs w:val="24"/>
        </w:rPr>
        <w:tab/>
        <w:t xml:space="preserve"> </w:t>
      </w:r>
    </w:p>
    <w:p w14:paraId="0F23CF2B" w14:textId="77777777" w:rsidR="008C0C78" w:rsidRDefault="008C0C78" w:rsidP="00E47E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</w:pPr>
    </w:p>
    <w:p w14:paraId="3B84A11A" w14:textId="2D5E20FA" w:rsidR="00E47E78" w:rsidRPr="00637BE1" w:rsidRDefault="00E47E78" w:rsidP="00E47E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37BE1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KLASA</w:t>
      </w:r>
      <w:r w:rsidR="00F044BC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18667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024-01/25-01/26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6A25422A" w14:textId="5375F90C" w:rsidR="00E47E78" w:rsidRPr="00637BE1" w:rsidRDefault="00E47E78" w:rsidP="00E47E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37BE1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URBROJ</w:t>
      </w:r>
      <w:r w:rsidRPr="00637B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="0018667E">
        <w:rPr>
          <w:rFonts w:ascii="Times New Roman" w:eastAsia="Times New Roman" w:hAnsi="Times New Roman" w:cs="Times New Roman"/>
          <w:sz w:val="24"/>
          <w:szCs w:val="24"/>
          <w:lang w:eastAsia="hr-HR"/>
        </w:rPr>
        <w:t>2140-30-01/10-25-3</w:t>
      </w:r>
    </w:p>
    <w:p w14:paraId="32683401" w14:textId="4D273B77" w:rsidR="00E47E78" w:rsidRDefault="00E47E78" w:rsidP="00E47E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BE1">
        <w:rPr>
          <w:rFonts w:ascii="Times New Roman" w:hAnsi="Times New Roman" w:cs="Times New Roman"/>
          <w:sz w:val="24"/>
          <w:szCs w:val="24"/>
        </w:rPr>
        <w:t>Veliko Trgovišće</w:t>
      </w:r>
      <w:r w:rsidR="00B6475C">
        <w:rPr>
          <w:rFonts w:ascii="Times New Roman" w:hAnsi="Times New Roman" w:cs="Times New Roman"/>
          <w:sz w:val="24"/>
          <w:szCs w:val="24"/>
        </w:rPr>
        <w:t>,</w:t>
      </w:r>
      <w:r w:rsidRPr="00637BE1">
        <w:rPr>
          <w:rFonts w:ascii="Times New Roman" w:hAnsi="Times New Roman" w:cs="Times New Roman"/>
          <w:sz w:val="24"/>
          <w:szCs w:val="24"/>
        </w:rPr>
        <w:t xml:space="preserve"> </w:t>
      </w:r>
      <w:r w:rsidR="008C0C78">
        <w:rPr>
          <w:rFonts w:ascii="Times New Roman" w:hAnsi="Times New Roman" w:cs="Times New Roman"/>
          <w:sz w:val="24"/>
          <w:szCs w:val="24"/>
        </w:rPr>
        <w:t>14.10.2025.g.</w:t>
      </w:r>
    </w:p>
    <w:p w14:paraId="629FCFAC" w14:textId="38F0F32E" w:rsidR="00E47E78" w:rsidRPr="00850532" w:rsidRDefault="00E47E78" w:rsidP="00E47E7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FFE5C6" w14:textId="77777777" w:rsidR="001D07BB" w:rsidRDefault="001D07BB" w:rsidP="00F044BC">
      <w:pPr>
        <w:pStyle w:val="NoSpacing"/>
        <w:ind w:firstLine="708"/>
        <w:jc w:val="both"/>
        <w:rPr>
          <w:rFonts w:eastAsia="Calibri"/>
          <w:sz w:val="24"/>
          <w:szCs w:val="24"/>
        </w:rPr>
      </w:pPr>
    </w:p>
    <w:p w14:paraId="27EED400" w14:textId="1B001873" w:rsidR="00F044BC" w:rsidRPr="00F044BC" w:rsidRDefault="00E47E78" w:rsidP="00F044BC">
      <w:pPr>
        <w:pStyle w:val="NoSpacing"/>
        <w:ind w:firstLine="708"/>
        <w:jc w:val="both"/>
        <w:rPr>
          <w:rFonts w:eastAsia="Calibri"/>
          <w:sz w:val="22"/>
          <w:szCs w:val="22"/>
          <w:lang w:val="hr-HR" w:eastAsia="en-US"/>
        </w:rPr>
      </w:pPr>
      <w:r w:rsidRPr="00637BE1">
        <w:rPr>
          <w:rFonts w:eastAsia="Calibri"/>
          <w:sz w:val="24"/>
          <w:szCs w:val="24"/>
        </w:rPr>
        <w:t xml:space="preserve">Na temelju članka 103. Zakona o cestama  </w:t>
      </w:r>
      <w:r w:rsidR="00F044BC" w:rsidRPr="00F044BC">
        <w:rPr>
          <w:rFonts w:eastAsia="Calibri"/>
          <w:sz w:val="22"/>
          <w:szCs w:val="22"/>
          <w:lang w:val="hr-HR" w:eastAsia="en-US"/>
        </w:rPr>
        <w:t xml:space="preserve">(„Narodne novine“ broj: </w:t>
      </w:r>
      <w:r w:rsidR="00BD012D" w:rsidRPr="00BD012D">
        <w:rPr>
          <w:rFonts w:eastAsia="Calibri"/>
          <w:sz w:val="22"/>
          <w:szCs w:val="22"/>
          <w:lang w:val="hr-HR" w:eastAsia="en-US"/>
        </w:rPr>
        <w:t>84/11, 22/13, 54/13, 148/13, 92/14, 110/19, 144/21, 114/22, 114/22, 04/23</w:t>
      </w:r>
      <w:r w:rsidR="00BD012D">
        <w:rPr>
          <w:rFonts w:eastAsia="Calibri"/>
          <w:sz w:val="22"/>
          <w:szCs w:val="22"/>
          <w:lang w:val="hr-HR" w:eastAsia="en-US"/>
        </w:rPr>
        <w:t xml:space="preserve">) </w:t>
      </w:r>
      <w:r w:rsidR="00F044BC" w:rsidRPr="00F044BC">
        <w:rPr>
          <w:rFonts w:eastAsia="Calibri"/>
          <w:sz w:val="22"/>
          <w:szCs w:val="22"/>
          <w:lang w:val="hr-HR" w:eastAsia="en-US"/>
        </w:rPr>
        <w:t xml:space="preserve">i članka 35. Statuta općine Veliko Trgovišće  </w:t>
      </w:r>
      <w:r w:rsidR="00E20D12" w:rsidRPr="00E20D12">
        <w:rPr>
          <w:rFonts w:eastAsia="Calibri"/>
          <w:sz w:val="22"/>
          <w:szCs w:val="22"/>
          <w:lang w:val="hr-HR" w:eastAsia="en-US"/>
        </w:rPr>
        <w:t>(„Službeni glasnik KZŽ“ broj: 23/09., 08/13, 06/18, 17/20, 8/21, 30/21 – proč.</w:t>
      </w:r>
      <w:r w:rsidR="008C0C78">
        <w:rPr>
          <w:rFonts w:eastAsia="Calibri"/>
          <w:sz w:val="22"/>
          <w:szCs w:val="22"/>
          <w:lang w:val="hr-HR" w:eastAsia="en-US"/>
        </w:rPr>
        <w:t xml:space="preserve"> </w:t>
      </w:r>
      <w:r w:rsidR="00E20D12" w:rsidRPr="00E20D12">
        <w:rPr>
          <w:rFonts w:eastAsia="Calibri"/>
          <w:sz w:val="22"/>
          <w:szCs w:val="22"/>
          <w:lang w:val="hr-HR" w:eastAsia="en-US"/>
        </w:rPr>
        <w:t xml:space="preserve">tekst), </w:t>
      </w:r>
      <w:r w:rsidR="00F044BC" w:rsidRPr="00F044BC">
        <w:rPr>
          <w:rFonts w:eastAsia="Calibri"/>
          <w:sz w:val="22"/>
          <w:szCs w:val="22"/>
          <w:lang w:val="hr-HR" w:eastAsia="en-US"/>
        </w:rPr>
        <w:t xml:space="preserve">Općinsko vijeće </w:t>
      </w:r>
      <w:r w:rsidR="00044056">
        <w:rPr>
          <w:rFonts w:eastAsia="Calibri"/>
          <w:sz w:val="22"/>
          <w:szCs w:val="22"/>
          <w:lang w:val="hr-HR" w:eastAsia="en-US"/>
        </w:rPr>
        <w:t>O</w:t>
      </w:r>
      <w:r w:rsidR="00F044BC" w:rsidRPr="00F044BC">
        <w:rPr>
          <w:rFonts w:eastAsia="Calibri"/>
          <w:sz w:val="22"/>
          <w:szCs w:val="22"/>
          <w:lang w:val="hr-HR" w:eastAsia="en-US"/>
        </w:rPr>
        <w:t xml:space="preserve">pćine Veliko Trgovišće na </w:t>
      </w:r>
      <w:r w:rsidR="008C0C78">
        <w:rPr>
          <w:rFonts w:eastAsia="Calibri"/>
          <w:sz w:val="22"/>
          <w:szCs w:val="22"/>
          <w:lang w:val="hr-HR" w:eastAsia="en-US"/>
        </w:rPr>
        <w:t>4.</w:t>
      </w:r>
      <w:r w:rsidR="001D07BB">
        <w:rPr>
          <w:rFonts w:eastAsia="Calibri"/>
          <w:sz w:val="22"/>
          <w:szCs w:val="22"/>
          <w:lang w:val="hr-HR" w:eastAsia="en-US"/>
        </w:rPr>
        <w:t xml:space="preserve"> sjednici </w:t>
      </w:r>
      <w:r w:rsidR="00F044BC" w:rsidRPr="00F044BC">
        <w:rPr>
          <w:rFonts w:eastAsia="Calibri"/>
          <w:sz w:val="22"/>
          <w:szCs w:val="22"/>
          <w:lang w:val="hr-HR" w:eastAsia="en-US"/>
        </w:rPr>
        <w:t xml:space="preserve">održanoj dana  </w:t>
      </w:r>
      <w:r w:rsidR="008C0C78">
        <w:rPr>
          <w:rFonts w:eastAsia="Calibri"/>
          <w:sz w:val="22"/>
          <w:szCs w:val="22"/>
          <w:lang w:val="hr-HR" w:eastAsia="en-US"/>
        </w:rPr>
        <w:t>14.10.2025.</w:t>
      </w:r>
      <w:r w:rsidR="001D07BB">
        <w:rPr>
          <w:rFonts w:eastAsia="Calibri"/>
          <w:sz w:val="22"/>
          <w:szCs w:val="22"/>
          <w:lang w:val="hr-HR" w:eastAsia="en-US"/>
        </w:rPr>
        <w:t xml:space="preserve"> </w:t>
      </w:r>
      <w:r w:rsidR="00F044BC" w:rsidRPr="00F044BC">
        <w:rPr>
          <w:rFonts w:eastAsia="Calibri"/>
          <w:sz w:val="22"/>
          <w:szCs w:val="22"/>
          <w:lang w:val="hr-HR" w:eastAsia="en-US"/>
        </w:rPr>
        <w:t>godine donijelo je</w:t>
      </w:r>
    </w:p>
    <w:p w14:paraId="66E36B73" w14:textId="77777777" w:rsidR="00821AC0" w:rsidRPr="00637BE1" w:rsidRDefault="00821AC0" w:rsidP="00F044BC">
      <w:pPr>
        <w:tabs>
          <w:tab w:val="left" w:pos="709"/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594673" w14:textId="77777777" w:rsidR="001D07BB" w:rsidRDefault="001D07BB" w:rsidP="00E47E7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CC3790F" w14:textId="17AE321A" w:rsidR="00E47E78" w:rsidRPr="00637BE1" w:rsidRDefault="00E47E78" w:rsidP="00E47E7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37BE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D L U K U</w:t>
      </w:r>
    </w:p>
    <w:p w14:paraId="0289D255" w14:textId="3604F178" w:rsidR="00F577A1" w:rsidRDefault="007C1FD2" w:rsidP="00F577A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37BE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UKIDANJU STATUSA JAVNOG DOBRA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55DC16B3" w14:textId="27DFEB3A" w:rsidR="001D07BB" w:rsidRDefault="007C1FD2" w:rsidP="0004405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577A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 K.Č.BR. 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506 </w:t>
      </w:r>
      <w:r w:rsidRPr="00F577A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K.O.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DUBROVČAN</w:t>
      </w:r>
    </w:p>
    <w:p w14:paraId="68DCCCC7" w14:textId="7C56B388" w:rsidR="00E47E78" w:rsidRPr="00637BE1" w:rsidRDefault="00E47E78" w:rsidP="00F577A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37BE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</w:p>
    <w:p w14:paraId="0F176EBD" w14:textId="49B0B8BB" w:rsidR="00306018" w:rsidRDefault="00306018" w:rsidP="00313B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Utvrđuje se da k.č.br. </w:t>
      </w:r>
      <w:r w:rsidR="000440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2506 </w:t>
      </w:r>
      <w:r w:rsidRPr="003060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k.o. </w:t>
      </w:r>
      <w:r w:rsidR="00044056">
        <w:rPr>
          <w:rFonts w:ascii="Times New Roman" w:eastAsia="Times New Roman" w:hAnsi="Times New Roman" w:cs="Times New Roman"/>
          <w:sz w:val="24"/>
          <w:szCs w:val="24"/>
          <w:lang w:eastAsia="hr-HR"/>
        </w:rPr>
        <w:t>Dubrovčan označena kao DVORIŠTE ukupne površine 237 m</w:t>
      </w:r>
      <w:r w:rsidR="0004405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2</w:t>
      </w:r>
      <w:r w:rsidR="000440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upisana u zk.ul.br. 3062 k.o. Dubrovčan pri Općinskom sudu u Zlataru, Zemljišnoknjižni sud Zabok</w:t>
      </w:r>
      <w:r w:rsidR="007C6F82">
        <w:rPr>
          <w:rFonts w:ascii="Times New Roman" w:hAnsi="Times New Roman" w:cs="Times New Roman"/>
          <w:sz w:val="24"/>
          <w:szCs w:val="24"/>
        </w:rPr>
        <w:t>, više nije u funkciji javnog dobra u općoj uporabi.</w:t>
      </w:r>
    </w:p>
    <w:p w14:paraId="7088454E" w14:textId="77777777" w:rsidR="00306018" w:rsidRDefault="00306018" w:rsidP="007C6F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D72119" w14:textId="0ABEC433" w:rsidR="00306018" w:rsidRPr="00306018" w:rsidRDefault="00306018" w:rsidP="003060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0601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</w:t>
      </w:r>
    </w:p>
    <w:p w14:paraId="11000BF3" w14:textId="77777777" w:rsidR="00306018" w:rsidRDefault="00306018" w:rsidP="00313B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A8E700" w14:textId="65A270EF" w:rsidR="00E47E78" w:rsidRPr="00313B36" w:rsidRDefault="00E47E78" w:rsidP="00313B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37BE1">
        <w:rPr>
          <w:rFonts w:ascii="Times New Roman" w:eastAsia="Times New Roman" w:hAnsi="Times New Roman" w:cs="Times New Roman"/>
          <w:sz w:val="24"/>
          <w:szCs w:val="24"/>
          <w:lang w:eastAsia="hr-HR"/>
        </w:rPr>
        <w:t>Ukida se status javnog dobra</w:t>
      </w:r>
      <w:r w:rsidR="000425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općoj uporabi</w:t>
      </w:r>
      <w:r w:rsidRPr="00637B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nekretnin</w:t>
      </w:r>
      <w:r w:rsidR="00044056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313B36" w:rsidRPr="00313B36">
        <w:t xml:space="preserve"> </w:t>
      </w:r>
      <w:r w:rsidR="00313B36" w:rsidRPr="00313B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k.č.br. </w:t>
      </w:r>
      <w:r w:rsidR="00044056" w:rsidRPr="00044056">
        <w:rPr>
          <w:rFonts w:ascii="Times New Roman" w:eastAsia="Times New Roman" w:hAnsi="Times New Roman" w:cs="Times New Roman"/>
          <w:sz w:val="24"/>
          <w:szCs w:val="24"/>
          <w:lang w:eastAsia="hr-HR"/>
        </w:rPr>
        <w:t>2506 k.o. Dubrovčan označen</w:t>
      </w:r>
      <w:r w:rsidR="00044056">
        <w:rPr>
          <w:rFonts w:ascii="Times New Roman" w:eastAsia="Times New Roman" w:hAnsi="Times New Roman" w:cs="Times New Roman"/>
          <w:sz w:val="24"/>
          <w:szCs w:val="24"/>
          <w:lang w:eastAsia="hr-HR"/>
        </w:rPr>
        <w:t>oj</w:t>
      </w:r>
      <w:r w:rsidR="00044056" w:rsidRPr="000440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kao DVORIŠTE ukupne površine 237 m2 upisana u zk.ul.br. 3062 k.o. Dubrovčan pri Općinskom sudu u Zlataru, Zemljišnoknjižni sud Zabok</w:t>
      </w:r>
      <w:r w:rsidR="00044056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044056" w:rsidRPr="000440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42F5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budući da ist</w:t>
      </w:r>
      <w:r w:rsidR="0004405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</w:t>
      </w:r>
      <w:r w:rsidR="00313B3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F42F5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ne</w:t>
      </w:r>
      <w:r w:rsidRPr="00F42F5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predstavlja sastavni dio postojeće ili planirane nerazvrstane ceste i ne slu</w:t>
      </w:r>
      <w:r w:rsidR="006A2C60">
        <w:rPr>
          <w:rFonts w:ascii="Times New Roman" w:eastAsia="Calibri" w:hAnsi="Times New Roman" w:cs="Times New Roman"/>
          <w:sz w:val="24"/>
          <w:szCs w:val="24"/>
          <w:lang w:eastAsia="hr-HR"/>
        </w:rPr>
        <w:t>ž</w:t>
      </w:r>
      <w:r w:rsidR="00B070D4">
        <w:rPr>
          <w:rFonts w:ascii="Times New Roman" w:eastAsia="Calibri" w:hAnsi="Times New Roman" w:cs="Times New Roman"/>
          <w:sz w:val="24"/>
          <w:szCs w:val="24"/>
          <w:lang w:eastAsia="hr-HR"/>
        </w:rPr>
        <w:t>i niti je</w:t>
      </w:r>
      <w:r w:rsidRPr="00F42F5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planiran</w:t>
      </w:r>
      <w:r w:rsidR="00B070D4">
        <w:rPr>
          <w:rFonts w:ascii="Times New Roman" w:eastAsia="Calibri" w:hAnsi="Times New Roman" w:cs="Times New Roman"/>
          <w:sz w:val="24"/>
          <w:szCs w:val="24"/>
          <w:lang w:eastAsia="hr-HR"/>
        </w:rPr>
        <w:t>a</w:t>
      </w:r>
      <w:r w:rsidRPr="00F42F5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za javnu upotrebu.  </w:t>
      </w:r>
    </w:p>
    <w:p w14:paraId="5FB2DCBD" w14:textId="77777777" w:rsidR="00E47E78" w:rsidRPr="00637BE1" w:rsidRDefault="00E47E78" w:rsidP="00E47E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DB0878B" w14:textId="53798555" w:rsidR="00E47E78" w:rsidRDefault="00E47E78" w:rsidP="00580E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637BE1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II</w:t>
      </w:r>
      <w:r w:rsidR="00306018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I</w:t>
      </w:r>
    </w:p>
    <w:p w14:paraId="0E9893DB" w14:textId="77777777" w:rsidR="007C6F82" w:rsidRPr="00580E88" w:rsidRDefault="007C6F82" w:rsidP="00580E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6FC36867" w14:textId="76AF3260" w:rsidR="00EC3B43" w:rsidRDefault="00E47E78" w:rsidP="00580E8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Nadležni zemljišno knjižni sud </w:t>
      </w:r>
      <w:r w:rsidRPr="00637BE1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provest će ovu Odluku u zemljišnim knjigama </w:t>
      </w:r>
      <w:r w:rsidR="00EC3B43">
        <w:rPr>
          <w:rFonts w:ascii="Times New Roman" w:eastAsia="Calibri" w:hAnsi="Times New Roman" w:cs="Times New Roman"/>
          <w:sz w:val="24"/>
          <w:szCs w:val="24"/>
          <w:lang w:eastAsia="hr-HR"/>
        </w:rPr>
        <w:t>i drugim službenim evidencijama.</w:t>
      </w:r>
    </w:p>
    <w:p w14:paraId="2F5FAF65" w14:textId="77777777" w:rsidR="001D07BB" w:rsidRPr="00637BE1" w:rsidRDefault="001D07BB" w:rsidP="0004405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10C1F004" w14:textId="3CF02EF0" w:rsidR="00EC3B43" w:rsidRDefault="00E47E78" w:rsidP="003060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637BE1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I</w:t>
      </w:r>
      <w:r w:rsidR="00306018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V</w:t>
      </w:r>
    </w:p>
    <w:p w14:paraId="0E6CE824" w14:textId="77777777" w:rsidR="007C6F82" w:rsidRPr="00637BE1" w:rsidRDefault="007C6F82" w:rsidP="003060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4070F29F" w14:textId="77777777" w:rsidR="00E47E78" w:rsidRPr="00637BE1" w:rsidRDefault="00E47E78" w:rsidP="00E47E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37BE1">
        <w:rPr>
          <w:rFonts w:ascii="Times New Roman" w:eastAsia="Calibri" w:hAnsi="Times New Roman" w:cs="Times New Roman"/>
          <w:sz w:val="24"/>
          <w:szCs w:val="24"/>
          <w:lang w:eastAsia="hr-HR"/>
        </w:rPr>
        <w:t>Ova Odluka stupa na snagu osmog dana od dana objave u „Službenom glasniku Krapinsko – zagorske županije“.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   </w:t>
      </w:r>
    </w:p>
    <w:p w14:paraId="4818A5C3" w14:textId="77777777" w:rsidR="00E47E78" w:rsidRDefault="00E47E78" w:rsidP="00E47E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749C082C" w14:textId="77777777" w:rsidR="00E47E78" w:rsidRDefault="00E47E78" w:rsidP="00E47E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20F27420" w14:textId="21CCA1F8" w:rsidR="00E47E78" w:rsidRDefault="001D07BB" w:rsidP="001D07B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    </w:t>
      </w:r>
      <w:r w:rsidR="00E47E78">
        <w:rPr>
          <w:rFonts w:ascii="Times New Roman" w:eastAsia="Calibri" w:hAnsi="Times New Roman" w:cs="Times New Roman"/>
          <w:sz w:val="24"/>
          <w:szCs w:val="24"/>
          <w:lang w:eastAsia="hr-HR"/>
        </w:rPr>
        <w:t>PREDSJEDNI</w:t>
      </w:r>
      <w:r w:rsidR="00B6475C">
        <w:rPr>
          <w:rFonts w:ascii="Times New Roman" w:eastAsia="Calibri" w:hAnsi="Times New Roman" w:cs="Times New Roman"/>
          <w:sz w:val="24"/>
          <w:szCs w:val="24"/>
          <w:lang w:eastAsia="hr-HR"/>
        </w:rPr>
        <w:t>CA</w:t>
      </w:r>
    </w:p>
    <w:p w14:paraId="2041B172" w14:textId="359FE377" w:rsidR="001D07BB" w:rsidRDefault="00E47E78" w:rsidP="0004405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ab/>
        <w:t>OPĆINSKOG VIJEĆA</w:t>
      </w:r>
    </w:p>
    <w:p w14:paraId="766BC9E7" w14:textId="4F05C5B3" w:rsidR="00E47E78" w:rsidRDefault="00044056" w:rsidP="0004405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 </w:t>
      </w:r>
      <w:r w:rsidR="00B6475C">
        <w:rPr>
          <w:rFonts w:ascii="Times New Roman" w:eastAsia="Calibri" w:hAnsi="Times New Roman" w:cs="Times New Roman"/>
          <w:sz w:val="24"/>
          <w:szCs w:val="24"/>
          <w:lang w:eastAsia="hr-HR"/>
        </w:rPr>
        <w:t>Štefica Kukolja</w:t>
      </w:r>
    </w:p>
    <w:p w14:paraId="4EBFD24E" w14:textId="77777777" w:rsidR="00042541" w:rsidRDefault="00042541" w:rsidP="00E47E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0F9FADF7" w14:textId="77777777" w:rsidR="00580E88" w:rsidRDefault="00580E88" w:rsidP="00E47E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7CFBE740" w14:textId="77777777" w:rsidR="00821AC0" w:rsidRDefault="00821AC0" w:rsidP="00E47E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6FE0A184" w14:textId="77777777" w:rsidR="00821AC0" w:rsidRDefault="00821AC0" w:rsidP="00E47E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202D9FAD" w14:textId="69A45EF6" w:rsidR="00E47E78" w:rsidRDefault="00E47E78" w:rsidP="00E47E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DOST</w:t>
      </w:r>
      <w:r w:rsidR="008C0C78">
        <w:rPr>
          <w:rFonts w:ascii="Times New Roman" w:eastAsia="Calibri" w:hAnsi="Times New Roman" w:cs="Times New Roman"/>
          <w:sz w:val="24"/>
          <w:szCs w:val="24"/>
          <w:lang w:eastAsia="hr-HR"/>
        </w:rPr>
        <w:t>AVITI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:</w:t>
      </w:r>
    </w:p>
    <w:p w14:paraId="115373F6" w14:textId="77777777" w:rsidR="00E47E78" w:rsidRDefault="00E47E78" w:rsidP="00E47E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Općinski sud u Zlataru – ZK odjel Zabok,</w:t>
      </w:r>
    </w:p>
    <w:p w14:paraId="0CE29608" w14:textId="2BC7F4E0" w:rsidR="00580E88" w:rsidRPr="00580E88" w:rsidRDefault="00580E88" w:rsidP="00580E88">
      <w:pPr>
        <w:pStyle w:val="ListParagraph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580E88">
        <w:rPr>
          <w:rFonts w:ascii="Times New Roman" w:eastAsia="Calibri" w:hAnsi="Times New Roman" w:cs="Times New Roman"/>
          <w:sz w:val="24"/>
          <w:szCs w:val="24"/>
          <w:lang w:eastAsia="hr-HR"/>
        </w:rPr>
        <w:t>Ministarstvo</w:t>
      </w:r>
      <w:r w:rsidR="00F261A4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mora, prometa i infrastrukture,</w:t>
      </w:r>
      <w:r w:rsidRPr="00580E8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Prisavlje 14, Zagreb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,</w:t>
      </w:r>
    </w:p>
    <w:p w14:paraId="29F22860" w14:textId="402FEFEB" w:rsidR="00580E88" w:rsidRDefault="00580E88" w:rsidP="00580E8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580E88">
        <w:rPr>
          <w:rFonts w:ascii="Times New Roman" w:eastAsia="Calibri" w:hAnsi="Times New Roman" w:cs="Times New Roman"/>
          <w:sz w:val="24"/>
          <w:szCs w:val="24"/>
          <w:lang w:eastAsia="hr-HR"/>
        </w:rPr>
        <w:t>Službeni glasnik KZŽ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,</w:t>
      </w:r>
    </w:p>
    <w:p w14:paraId="6FFD913C" w14:textId="77777777" w:rsidR="00E47E78" w:rsidRDefault="00E47E78" w:rsidP="00E47E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Evidencija, ovdje</w:t>
      </w:r>
    </w:p>
    <w:p w14:paraId="0297E227" w14:textId="3C9D3962" w:rsidR="003A2635" w:rsidRPr="00580E88" w:rsidRDefault="00E47E78" w:rsidP="00580E8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Arhiva, ovdje</w:t>
      </w:r>
      <w:r w:rsidR="00F044B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</w:p>
    <w:sectPr w:rsidR="003A2635" w:rsidRPr="00580E8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D1271" w14:textId="77777777" w:rsidR="00795898" w:rsidRDefault="00795898" w:rsidP="000D1073">
      <w:pPr>
        <w:spacing w:after="0" w:line="240" w:lineRule="auto"/>
      </w:pPr>
      <w:r>
        <w:separator/>
      </w:r>
    </w:p>
  </w:endnote>
  <w:endnote w:type="continuationSeparator" w:id="0">
    <w:p w14:paraId="3CB143DC" w14:textId="77777777" w:rsidR="00795898" w:rsidRDefault="00795898" w:rsidP="000D1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D6DD6" w14:textId="77777777" w:rsidR="00795898" w:rsidRDefault="00795898" w:rsidP="000D1073">
      <w:pPr>
        <w:spacing w:after="0" w:line="240" w:lineRule="auto"/>
      </w:pPr>
      <w:r>
        <w:separator/>
      </w:r>
    </w:p>
  </w:footnote>
  <w:footnote w:type="continuationSeparator" w:id="0">
    <w:p w14:paraId="3B930448" w14:textId="77777777" w:rsidR="00795898" w:rsidRDefault="00795898" w:rsidP="000D1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5BB55" w14:textId="4B5AB0A7" w:rsidR="000D1073" w:rsidRDefault="000D1073" w:rsidP="000D107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21379"/>
    <w:multiLevelType w:val="hybridMultilevel"/>
    <w:tmpl w:val="81D6792C"/>
    <w:lvl w:ilvl="0" w:tplc="BBB8142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9935356"/>
    <w:multiLevelType w:val="hybridMultilevel"/>
    <w:tmpl w:val="7BB8AD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681042">
    <w:abstractNumId w:val="1"/>
  </w:num>
  <w:num w:numId="2" w16cid:durableId="644746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7E78"/>
    <w:rsid w:val="000340A1"/>
    <w:rsid w:val="00042541"/>
    <w:rsid w:val="00044056"/>
    <w:rsid w:val="000D1073"/>
    <w:rsid w:val="000D7D64"/>
    <w:rsid w:val="0018667E"/>
    <w:rsid w:val="001D07BB"/>
    <w:rsid w:val="001F1D7E"/>
    <w:rsid w:val="002D2566"/>
    <w:rsid w:val="002D7204"/>
    <w:rsid w:val="00306018"/>
    <w:rsid w:val="00313B36"/>
    <w:rsid w:val="003506C3"/>
    <w:rsid w:val="003A2635"/>
    <w:rsid w:val="004369D1"/>
    <w:rsid w:val="00555B38"/>
    <w:rsid w:val="005656FC"/>
    <w:rsid w:val="00580E88"/>
    <w:rsid w:val="005A1C8D"/>
    <w:rsid w:val="006A2C60"/>
    <w:rsid w:val="00734AD5"/>
    <w:rsid w:val="00795898"/>
    <w:rsid w:val="007C1FD2"/>
    <w:rsid w:val="007C6F82"/>
    <w:rsid w:val="008119A7"/>
    <w:rsid w:val="00821AC0"/>
    <w:rsid w:val="008C0C78"/>
    <w:rsid w:val="00B070D4"/>
    <w:rsid w:val="00B6475C"/>
    <w:rsid w:val="00BD012D"/>
    <w:rsid w:val="00C31FB5"/>
    <w:rsid w:val="00C57B48"/>
    <w:rsid w:val="00D85EF3"/>
    <w:rsid w:val="00E15A37"/>
    <w:rsid w:val="00E2065D"/>
    <w:rsid w:val="00E20D12"/>
    <w:rsid w:val="00E21E34"/>
    <w:rsid w:val="00E34920"/>
    <w:rsid w:val="00E47E78"/>
    <w:rsid w:val="00EA30A4"/>
    <w:rsid w:val="00EC3B43"/>
    <w:rsid w:val="00F02004"/>
    <w:rsid w:val="00F044BC"/>
    <w:rsid w:val="00F261A4"/>
    <w:rsid w:val="00F268AA"/>
    <w:rsid w:val="00F42F5F"/>
    <w:rsid w:val="00F5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B0DC4"/>
  <w15:docId w15:val="{11A93C9F-433E-4268-9BD3-798151B05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E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7E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ListParagraph">
    <w:name w:val="List Paragraph"/>
    <w:basedOn w:val="Normal"/>
    <w:uiPriority w:val="34"/>
    <w:qFormat/>
    <w:rsid w:val="00E47E7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7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E7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1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073"/>
  </w:style>
  <w:style w:type="paragraph" w:styleId="Footer">
    <w:name w:val="footer"/>
    <w:basedOn w:val="Normal"/>
    <w:link w:val="FooterChar"/>
    <w:uiPriority w:val="99"/>
    <w:unhideWhenUsed/>
    <w:rsid w:val="000D1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Štefanija Benko</dc:creator>
  <cp:lastModifiedBy>install1_ofice365</cp:lastModifiedBy>
  <cp:revision>59</cp:revision>
  <cp:lastPrinted>2023-09-14T10:53:00Z</cp:lastPrinted>
  <dcterms:created xsi:type="dcterms:W3CDTF">2020-12-16T11:04:00Z</dcterms:created>
  <dcterms:modified xsi:type="dcterms:W3CDTF">2025-10-16T11:44:00Z</dcterms:modified>
</cp:coreProperties>
</file>