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057D4" w14:textId="77777777" w:rsidR="00FE43C8" w:rsidRDefault="00FE43C8" w:rsidP="00FE43C8">
      <w:pPr>
        <w:pStyle w:val="Odlomakpopisa"/>
        <w:spacing w:after="0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OBRAZLOŽENJE PRIJEDLOGA AKTA</w:t>
      </w:r>
    </w:p>
    <w:p w14:paraId="2E062A7F" w14:textId="77777777" w:rsidR="00FE43C8" w:rsidRDefault="00FE43C8" w:rsidP="00FE43C8">
      <w:pPr>
        <w:pStyle w:val="Odlomakpopisa"/>
        <w:spacing w:after="0"/>
        <w:ind w:left="0"/>
        <w:jc w:val="both"/>
        <w:rPr>
          <w:rFonts w:ascii="Times New Roman" w:hAnsi="Times New Roman" w:cs="Times New Roman"/>
        </w:rPr>
      </w:pPr>
    </w:p>
    <w:p w14:paraId="3D9912BE" w14:textId="2716B555" w:rsidR="00FE43C8" w:rsidRDefault="00FE43C8" w:rsidP="00FE43C8">
      <w:pPr>
        <w:pStyle w:val="Odlomakpopisa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Sukladno članku 11. Zakona o pravu na pristup informacijama („Narodne novine“ broj 25/13, 85/15 i 69/22), Općina </w:t>
      </w:r>
      <w:r>
        <w:rPr>
          <w:rFonts w:ascii="Times New Roman" w:hAnsi="Times New Roman" w:cs="Times New Roman"/>
        </w:rPr>
        <w:t>Veliko Trgovišće</w:t>
      </w:r>
      <w:r>
        <w:rPr>
          <w:rFonts w:ascii="Times New Roman" w:hAnsi="Times New Roman" w:cs="Times New Roman"/>
        </w:rPr>
        <w:t xml:space="preserve"> provodi savjetovanje sa zainteresiranom javnošću o Nacrtu prijedloga Pravilnika o provedbi postupaka jednostavne nabave.</w:t>
      </w:r>
    </w:p>
    <w:p w14:paraId="3470DD3D" w14:textId="77777777" w:rsidR="00FE43C8" w:rsidRDefault="00FE43C8" w:rsidP="00FE43C8">
      <w:pPr>
        <w:pStyle w:val="Odlomakpopisa"/>
        <w:spacing w:after="0"/>
        <w:ind w:left="0"/>
        <w:jc w:val="both"/>
        <w:rPr>
          <w:rFonts w:ascii="Times New Roman" w:hAnsi="Times New Roman" w:cs="Times New Roman"/>
        </w:rPr>
      </w:pPr>
    </w:p>
    <w:p w14:paraId="68E43B4F" w14:textId="77777777" w:rsidR="00FE43C8" w:rsidRDefault="00FE43C8" w:rsidP="00FE43C8">
      <w:pPr>
        <w:pStyle w:val="Odlomakpopisa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Važeći Pravilnik o provedbi postupaka jednostavne nabave potrebno je uskladiti sa Zakonom o izmjenama i dopunama Zakona o javnoj nabavi („Narodne novine“ broj 48/26), koji je stupio na snagu u svibnju 2026. godine te kojim su uvedene značajne novosti u području provedbe jednostavne nabave, osobito u dijelu obvezne primjene modula jednostavne nabave u Elektroničkom oglasniku javne nabave Republike Hrvatske (EOJN RH).</w:t>
      </w:r>
    </w:p>
    <w:p w14:paraId="16C430D9" w14:textId="77777777" w:rsidR="00FE43C8" w:rsidRDefault="00FE43C8" w:rsidP="00FE43C8">
      <w:pPr>
        <w:pStyle w:val="Odlomakpopisa"/>
        <w:spacing w:after="0"/>
        <w:ind w:left="0"/>
        <w:jc w:val="both"/>
        <w:rPr>
          <w:rFonts w:ascii="Times New Roman" w:hAnsi="Times New Roman" w:cs="Times New Roman"/>
        </w:rPr>
      </w:pPr>
    </w:p>
    <w:p w14:paraId="7F92C4ED" w14:textId="77777777" w:rsidR="00FE43C8" w:rsidRDefault="00FE43C8" w:rsidP="00FE43C8">
      <w:pPr>
        <w:pStyle w:val="Odlomakpopisa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Predloženim Pravilnikom uređuju se pravila, uvjeti i postupci provedbe jednostavne nabave robe, usluga i radova te provedbe projektnih natječaja za nabave procijenjene vrijednosti manje od pragova propisanih Zakonom o javnoj nabavi.</w:t>
      </w:r>
    </w:p>
    <w:p w14:paraId="3C99BEF8" w14:textId="77777777" w:rsidR="00FE43C8" w:rsidRDefault="00FE43C8" w:rsidP="00FE43C8">
      <w:pPr>
        <w:pStyle w:val="Odlomakpopisa"/>
        <w:spacing w:after="0"/>
        <w:ind w:left="0"/>
        <w:jc w:val="both"/>
        <w:rPr>
          <w:rFonts w:ascii="Times New Roman" w:hAnsi="Times New Roman" w:cs="Times New Roman"/>
        </w:rPr>
      </w:pPr>
    </w:p>
    <w:p w14:paraId="71400822" w14:textId="77777777" w:rsidR="00FE43C8" w:rsidRDefault="00FE43C8" w:rsidP="00FE43C8">
      <w:pPr>
        <w:pStyle w:val="Odlomakpopisa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Osnovni cilj donošenja novog Pravilnika je:</w:t>
      </w:r>
    </w:p>
    <w:p w14:paraId="4084EA9A" w14:textId="77777777" w:rsidR="00FE43C8" w:rsidRDefault="00FE43C8" w:rsidP="00FE43C8">
      <w:pPr>
        <w:pStyle w:val="Odlomakpopisa"/>
        <w:spacing w:after="0"/>
        <w:ind w:left="0"/>
        <w:jc w:val="both"/>
        <w:rPr>
          <w:rFonts w:ascii="Times New Roman" w:hAnsi="Times New Roman" w:cs="Times New Roman"/>
        </w:rPr>
      </w:pPr>
    </w:p>
    <w:p w14:paraId="4628DF4D" w14:textId="77777777" w:rsidR="00FE43C8" w:rsidRDefault="00FE43C8" w:rsidP="00FE43C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usklađenje internog akta s izmjenama Zakona o javnoj nabavi,</w:t>
      </w:r>
    </w:p>
    <w:p w14:paraId="290B6025" w14:textId="77777777" w:rsidR="00FE43C8" w:rsidRDefault="00FE43C8" w:rsidP="00FE43C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osiguravanje transparentnog i učinkovitog provođenja postupaka jednostavne nabave,</w:t>
      </w:r>
    </w:p>
    <w:p w14:paraId="347436BF" w14:textId="77777777" w:rsidR="00FE43C8" w:rsidRDefault="00FE43C8" w:rsidP="00FE43C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digitalizacija postupaka kroz obveznu primjenu EOJN RH,</w:t>
      </w:r>
    </w:p>
    <w:p w14:paraId="696505EA" w14:textId="77777777" w:rsidR="00FE43C8" w:rsidRDefault="00FE43C8" w:rsidP="00FE43C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osiguravanje ekonomičnog, svrhovitog i zakonitog trošenja proračunskih sredstava.</w:t>
      </w:r>
    </w:p>
    <w:p w14:paraId="63A0DB9D" w14:textId="77777777" w:rsidR="00FE43C8" w:rsidRDefault="00FE43C8" w:rsidP="00FE43C8">
      <w:pPr>
        <w:pStyle w:val="Odlomakpopisa"/>
        <w:spacing w:after="0"/>
        <w:ind w:left="0"/>
        <w:jc w:val="both"/>
        <w:rPr>
          <w:rFonts w:ascii="Times New Roman" w:hAnsi="Times New Roman" w:cs="Times New Roman"/>
        </w:rPr>
      </w:pPr>
    </w:p>
    <w:p w14:paraId="2D160EAC" w14:textId="77777777" w:rsidR="00FE43C8" w:rsidRDefault="00FE43C8" w:rsidP="00FE43C8">
      <w:pPr>
        <w:pStyle w:val="Odlomakpopisa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Nacrtom Pravilnika uređuje se:</w:t>
      </w:r>
    </w:p>
    <w:p w14:paraId="423DA0E5" w14:textId="77777777" w:rsidR="00FE43C8" w:rsidRDefault="00FE43C8" w:rsidP="00FE43C8">
      <w:pPr>
        <w:pStyle w:val="Odlomakpopisa"/>
        <w:spacing w:after="0"/>
        <w:ind w:left="0"/>
        <w:jc w:val="both"/>
        <w:rPr>
          <w:rFonts w:ascii="Times New Roman" w:hAnsi="Times New Roman" w:cs="Times New Roman"/>
        </w:rPr>
      </w:pPr>
    </w:p>
    <w:p w14:paraId="5C26AE50" w14:textId="1C76E1CF" w:rsidR="00FE43C8" w:rsidRPr="00FE43C8" w:rsidRDefault="00FE43C8" w:rsidP="00FE43C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sprječavanje sukoba interesa u postupcima jednostavne nabave,</w:t>
      </w:r>
    </w:p>
    <w:p w14:paraId="52FA093B" w14:textId="77777777" w:rsidR="00FE43C8" w:rsidRDefault="00FE43C8" w:rsidP="00FE43C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vrijednosni pragovi i način provedbe pojedinih postupaka jednostavne nabave,</w:t>
      </w:r>
    </w:p>
    <w:p w14:paraId="5D40F1ED" w14:textId="77777777" w:rsidR="00FE43C8" w:rsidRDefault="00FE43C8" w:rsidP="00FE43C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obvezna provedba postupaka putem modula jednostavne nabave EOJN RH,</w:t>
      </w:r>
    </w:p>
    <w:p w14:paraId="23ED9A2E" w14:textId="7794F3EF" w:rsidR="00FE43C8" w:rsidRDefault="00FE43C8" w:rsidP="00FE43C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adržaj dokumentacije o nabavi i kriteriji za odabir ponude,</w:t>
      </w:r>
    </w:p>
    <w:p w14:paraId="6D408F34" w14:textId="77777777" w:rsidR="00FE43C8" w:rsidRDefault="00FE43C8" w:rsidP="00FE43C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pravila pregleda i ocjene ponuda,</w:t>
      </w:r>
    </w:p>
    <w:p w14:paraId="60C2BC71" w14:textId="77777777" w:rsidR="00FE43C8" w:rsidRDefault="00FE43C8" w:rsidP="00FE43C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odluke o odabiru i poništenju,</w:t>
      </w:r>
    </w:p>
    <w:p w14:paraId="29C43350" w14:textId="77777777" w:rsidR="00FE43C8" w:rsidRDefault="00FE43C8" w:rsidP="00FE43C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pravna zaštita putem instituta prigovora,</w:t>
      </w:r>
    </w:p>
    <w:p w14:paraId="66F14BFE" w14:textId="77777777" w:rsidR="00FE43C8" w:rsidRDefault="00FE43C8" w:rsidP="00FE43C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vođenje registra ugovora jednostavne nabave.</w:t>
      </w:r>
    </w:p>
    <w:p w14:paraId="51FD377F" w14:textId="77777777" w:rsidR="00FE43C8" w:rsidRDefault="00FE43C8" w:rsidP="00FE43C8">
      <w:pPr>
        <w:pStyle w:val="Odlomakpopisa"/>
        <w:spacing w:after="0"/>
        <w:ind w:left="0"/>
        <w:jc w:val="both"/>
        <w:rPr>
          <w:rFonts w:ascii="Times New Roman" w:hAnsi="Times New Roman" w:cs="Times New Roman"/>
        </w:rPr>
      </w:pPr>
    </w:p>
    <w:p w14:paraId="7A46F660" w14:textId="77777777" w:rsidR="00FE43C8" w:rsidRDefault="00FE43C8" w:rsidP="00FE43C8">
      <w:pPr>
        <w:pStyle w:val="Odlomakpopisa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Posebna novost odnosi se na obveznu primjenu modula jednostavne nabave u EOJN RH za postupke jednostavne nabave iznad propisanih vrijednosnih pragova, sukladno novim zakonskim rješenjima, čime se dodatno povećava transparentnost i standardizacija postupaka jednostavne nabave.</w:t>
      </w:r>
    </w:p>
    <w:p w14:paraId="0F66A8A7" w14:textId="77777777" w:rsidR="00FE43C8" w:rsidRDefault="00FE43C8" w:rsidP="00FE43C8">
      <w:pPr>
        <w:pStyle w:val="Odlomakpopisa"/>
        <w:spacing w:after="0"/>
        <w:ind w:left="0"/>
        <w:jc w:val="both"/>
        <w:rPr>
          <w:rFonts w:ascii="Times New Roman" w:hAnsi="Times New Roman" w:cs="Times New Roman"/>
        </w:rPr>
      </w:pPr>
    </w:p>
    <w:p w14:paraId="7060D82C" w14:textId="2995A2EE" w:rsidR="00FE43C8" w:rsidRDefault="00FE43C8" w:rsidP="00FE43C8">
      <w:pPr>
        <w:pStyle w:val="Odlomakpopisa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Također, Pravilnikom se preciznije uređuju iznimke u kojima je moguće provesti postupak pozivom jednom gospodarskom subjektu</w:t>
      </w:r>
    </w:p>
    <w:p w14:paraId="4E51F117" w14:textId="77777777" w:rsidR="00FE43C8" w:rsidRDefault="00FE43C8" w:rsidP="00FE43C8">
      <w:pPr>
        <w:pStyle w:val="Odlomakpopisa"/>
        <w:spacing w:after="0"/>
        <w:ind w:left="0"/>
        <w:jc w:val="both"/>
        <w:rPr>
          <w:rFonts w:ascii="Times New Roman" w:hAnsi="Times New Roman" w:cs="Times New Roman"/>
        </w:rPr>
      </w:pPr>
    </w:p>
    <w:p w14:paraId="389AE8C8" w14:textId="77777777" w:rsidR="00FE43C8" w:rsidRDefault="00FE43C8" w:rsidP="00FE43C8">
      <w:pPr>
        <w:pStyle w:val="Odlomakpopisa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Radi osiguravanja zakonitosti i integriteta postupaka jednostavne nabave dodatno se uređuje područje sprječavanja sukoba interesa te pravna zaštita gospodarskih subjekata kroz mogućnost izjavljivanja prigovora putem EOJN RH.</w:t>
      </w:r>
    </w:p>
    <w:p w14:paraId="29E109F0" w14:textId="77777777" w:rsidR="00FE43C8" w:rsidRDefault="00FE43C8" w:rsidP="00FE43C8">
      <w:pPr>
        <w:pStyle w:val="Odlomakpopisa"/>
        <w:spacing w:after="0"/>
        <w:ind w:left="0"/>
        <w:jc w:val="both"/>
        <w:rPr>
          <w:rFonts w:ascii="Times New Roman" w:hAnsi="Times New Roman" w:cs="Times New Roman"/>
        </w:rPr>
      </w:pPr>
    </w:p>
    <w:p w14:paraId="7519B3C0" w14:textId="77777777" w:rsidR="00FE43C8" w:rsidRDefault="00FE43C8" w:rsidP="00FE43C8">
      <w:pPr>
        <w:pStyle w:val="Odlomakpopisa"/>
        <w:spacing w:after="0"/>
        <w:ind w:left="0"/>
        <w:jc w:val="both"/>
        <w:rPr>
          <w:rFonts w:ascii="Times New Roman" w:hAnsi="Times New Roman" w:cs="Times New Roman"/>
        </w:rPr>
      </w:pPr>
    </w:p>
    <w:p w14:paraId="7611BB44" w14:textId="35972112" w:rsidR="00FE43C8" w:rsidRDefault="00FE43C8" w:rsidP="00FE43C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Jedinstveni upravni odjel Općine </w:t>
      </w:r>
      <w:r>
        <w:rPr>
          <w:rFonts w:ascii="Times New Roman" w:hAnsi="Times New Roman" w:cs="Times New Roman"/>
        </w:rPr>
        <w:t>Veliko Trgovišće</w:t>
      </w:r>
    </w:p>
    <w:p w14:paraId="214A1CE9" w14:textId="77777777" w:rsidR="00FE43C8" w:rsidRDefault="00FE43C8" w:rsidP="00FE43C8">
      <w:pPr>
        <w:spacing w:after="0"/>
        <w:ind w:left="609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PROČELNICA </w:t>
      </w:r>
    </w:p>
    <w:p w14:paraId="141415D7" w14:textId="22CEFBA2" w:rsidR="003152E2" w:rsidRDefault="00FE43C8" w:rsidP="00FE43C8">
      <w:pPr>
        <w:ind w:left="6804"/>
      </w:pPr>
      <w:r>
        <w:rPr>
          <w:rFonts w:ascii="Times New Roman" w:hAnsi="Times New Roman" w:cs="Times New Roman"/>
        </w:rPr>
        <w:t>Petra Lovrečić Lončar</w:t>
      </w:r>
    </w:p>
    <w:sectPr w:rsidR="003152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2046D"/>
    <w:multiLevelType w:val="hybridMultilevel"/>
    <w:tmpl w:val="CEC87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900BEF"/>
    <w:multiLevelType w:val="hybridMultilevel"/>
    <w:tmpl w:val="10D40A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43872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3929117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C8"/>
    <w:rsid w:val="003152E2"/>
    <w:rsid w:val="00541523"/>
    <w:rsid w:val="00FE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453F3"/>
  <w15:chartTrackingRefBased/>
  <w15:docId w15:val="{7483F186-5CD4-4DE3-AF43-E36C155E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3C8"/>
    <w:pPr>
      <w:spacing w:line="276" w:lineRule="auto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FE43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E4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E43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E43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E43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E43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E43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E43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E43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E43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E43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E43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E43C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E43C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E43C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E43C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E43C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E43C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E43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E4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E43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E43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E43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E43C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E43C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E43C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E43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E43C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E43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1</cp:revision>
  <dcterms:created xsi:type="dcterms:W3CDTF">2026-07-02T11:08:00Z</dcterms:created>
  <dcterms:modified xsi:type="dcterms:W3CDTF">2026-07-02T11:12:00Z</dcterms:modified>
</cp:coreProperties>
</file>